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6665" w14:textId="77777777" w:rsidR="00696601" w:rsidRDefault="00696601" w:rsidP="005A20CE">
      <w:pPr>
        <w:spacing w:before="19" w:line="273" w:lineRule="auto"/>
        <w:ind w:left="108" w:right="106"/>
        <w:rPr>
          <w:rFonts w:asciiTheme="minorHAnsi" w:eastAsia="Times New Roman" w:hAnsiTheme="minorHAnsi" w:cstheme="minorHAnsi"/>
          <w:b/>
          <w:smallCaps/>
          <w:sz w:val="28"/>
          <w:szCs w:val="28"/>
          <w:lang w:eastAsia="it-IT"/>
        </w:rPr>
      </w:pPr>
    </w:p>
    <w:p w14:paraId="4E53CA11" w14:textId="77777777" w:rsidR="00D84787" w:rsidRDefault="00D84787" w:rsidP="009020F2">
      <w:pPr>
        <w:spacing w:before="19" w:line="273" w:lineRule="auto"/>
        <w:ind w:left="108" w:right="106"/>
        <w:jc w:val="both"/>
        <w:rPr>
          <w:rFonts w:asciiTheme="minorHAnsi" w:eastAsia="Times New Roman" w:hAnsiTheme="minorHAnsi" w:cstheme="minorHAnsi"/>
          <w:b/>
          <w:smallCaps/>
          <w:sz w:val="28"/>
          <w:szCs w:val="28"/>
          <w:lang w:eastAsia="it-IT"/>
        </w:rPr>
      </w:pPr>
    </w:p>
    <w:p w14:paraId="3DB5ED34" w14:textId="1DEB9457" w:rsidR="00691ED3" w:rsidRPr="000D7D2A" w:rsidRDefault="00691ED3" w:rsidP="009020F2">
      <w:pPr>
        <w:spacing w:before="19" w:line="273" w:lineRule="auto"/>
        <w:ind w:left="108" w:right="106"/>
        <w:jc w:val="both"/>
        <w:rPr>
          <w:rFonts w:asciiTheme="minorHAnsi" w:eastAsia="Times New Roman" w:hAnsiTheme="minorHAnsi" w:cstheme="minorHAnsi"/>
          <w:b/>
          <w:smallCaps/>
          <w:sz w:val="28"/>
          <w:szCs w:val="28"/>
          <w:lang w:eastAsia="it-IT"/>
        </w:rPr>
      </w:pPr>
      <w:r w:rsidRPr="000D7D2A">
        <w:rPr>
          <w:rFonts w:asciiTheme="minorHAnsi" w:eastAsia="Times New Roman" w:hAnsiTheme="minorHAnsi" w:cstheme="minorHAnsi"/>
          <w:b/>
          <w:smallCaps/>
          <w:sz w:val="28"/>
          <w:szCs w:val="28"/>
          <w:lang w:eastAsia="it-IT"/>
        </w:rPr>
        <w:t>FOGLIO INFORMATIVO FINANZIAMENTO CHIROGRAFARIO PER IMPRESE FINANZIABILI SECONDO LA NORMATIVA SUL MICROCREDITO DI CUI ALL’ART.111 TUB E DECRETO M.E.F. N.176 DEL 17 OTTOBRE 2014</w:t>
      </w:r>
      <w:r w:rsidR="004A2056" w:rsidRPr="000D7D2A">
        <w:rPr>
          <w:rFonts w:asciiTheme="minorHAnsi" w:eastAsia="Times New Roman" w:hAnsiTheme="minorHAnsi" w:cstheme="minorHAnsi"/>
          <w:b/>
          <w:smallCaps/>
          <w:sz w:val="28"/>
          <w:szCs w:val="28"/>
          <w:lang w:eastAsia="it-IT"/>
        </w:rPr>
        <w:t xml:space="preserve"> E S.M.I.</w:t>
      </w:r>
      <w:r w:rsidR="00451239">
        <w:rPr>
          <w:rFonts w:asciiTheme="minorHAnsi" w:eastAsia="Times New Roman" w:hAnsiTheme="minorHAnsi" w:cstheme="minorHAnsi"/>
          <w:b/>
          <w:smallCaps/>
          <w:sz w:val="28"/>
          <w:szCs w:val="28"/>
          <w:lang w:eastAsia="it-IT"/>
        </w:rPr>
        <w:t xml:space="preserve">   </w:t>
      </w:r>
      <w:r w:rsidR="00451239" w:rsidRPr="00577331">
        <w:rPr>
          <w:rFonts w:asciiTheme="minorHAnsi" w:eastAsia="Times New Roman" w:hAnsiTheme="minorHAnsi" w:cstheme="minorHAnsi"/>
          <w:b/>
          <w:smallCaps/>
          <w:sz w:val="28"/>
          <w:szCs w:val="28"/>
          <w:lang w:eastAsia="it-IT"/>
        </w:rPr>
        <w:t>– prodotto bottega del credito</w:t>
      </w:r>
    </w:p>
    <w:p w14:paraId="3812D630" w14:textId="487CC43B" w:rsidR="000A3F5F" w:rsidRPr="000D7D2A" w:rsidRDefault="000A3F5F" w:rsidP="00C706FC">
      <w:pPr>
        <w:widowControl/>
        <w:autoSpaceDE/>
        <w:autoSpaceDN/>
        <w:rPr>
          <w:rFonts w:ascii="Calibri" w:eastAsia="Times New Roman" w:hAnsi="Calibri" w:cs="Times New Roman"/>
          <w:b/>
          <w:bCs/>
          <w:color w:val="FFFFFF" w:themeColor="background1"/>
          <w:sz w:val="24"/>
          <w:szCs w:val="24"/>
          <w:lang w:eastAsia="it-IT"/>
        </w:rPr>
      </w:pPr>
    </w:p>
    <w:tbl>
      <w:tblPr>
        <w:tblW w:w="9797" w:type="dxa"/>
        <w:tblInd w:w="137" w:type="dxa"/>
        <w:tblCellMar>
          <w:left w:w="70" w:type="dxa"/>
          <w:right w:w="70" w:type="dxa"/>
        </w:tblCellMar>
        <w:tblLook w:val="04A0" w:firstRow="1" w:lastRow="0" w:firstColumn="1" w:lastColumn="0" w:noHBand="0" w:noVBand="1"/>
      </w:tblPr>
      <w:tblGrid>
        <w:gridCol w:w="9797"/>
      </w:tblGrid>
      <w:tr w:rsidR="00C706FC" w:rsidRPr="000D7D2A" w14:paraId="76109DB5" w14:textId="77777777" w:rsidTr="00537334">
        <w:trPr>
          <w:trHeight w:val="305"/>
        </w:trPr>
        <w:tc>
          <w:tcPr>
            <w:tcW w:w="9797"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504FDEB0" w14:textId="77777777" w:rsidR="00C706FC" w:rsidRPr="000D7D2A" w:rsidRDefault="00C706FC" w:rsidP="00537334">
            <w:pPr>
              <w:widowControl/>
              <w:autoSpaceDE/>
              <w:autoSpaceDN/>
              <w:ind w:left="108"/>
              <w:jc w:val="center"/>
              <w:rPr>
                <w:rFonts w:ascii="Calibri" w:eastAsia="Times New Roman" w:hAnsi="Calibri" w:cs="Times New Roman"/>
                <w:b/>
                <w:bCs/>
                <w:color w:val="FFFFFF" w:themeColor="background1"/>
                <w:sz w:val="24"/>
                <w:szCs w:val="24"/>
                <w:lang w:eastAsia="it-IT"/>
              </w:rPr>
            </w:pPr>
            <w:r w:rsidRPr="000D7D2A">
              <w:rPr>
                <w:rFonts w:asciiTheme="minorHAnsi" w:eastAsia="Times New Roman" w:hAnsiTheme="minorHAnsi" w:cstheme="minorHAnsi"/>
                <w:b/>
                <w:bCs/>
                <w:color w:val="FFFFFF" w:themeColor="background1"/>
                <w:lang w:eastAsia="it-IT"/>
              </w:rPr>
              <w:t>INFORMAZIONI SU CASSA DEL MICROCREDITO SPA</w:t>
            </w:r>
          </w:p>
          <w:p w14:paraId="231EF7AE" w14:textId="77777777" w:rsidR="00C706FC" w:rsidRPr="000D7D2A" w:rsidRDefault="00C706FC" w:rsidP="00537334">
            <w:pPr>
              <w:widowControl/>
              <w:autoSpaceDE/>
              <w:autoSpaceDN/>
              <w:ind w:left="108"/>
              <w:jc w:val="center"/>
              <w:rPr>
                <w:rFonts w:ascii="Calibri" w:eastAsia="Times New Roman" w:hAnsi="Calibri" w:cs="Times New Roman"/>
                <w:b/>
                <w:bCs/>
                <w:color w:val="FFFFFF" w:themeColor="background1"/>
                <w:lang w:eastAsia="it-IT"/>
              </w:rPr>
            </w:pPr>
          </w:p>
        </w:tc>
      </w:tr>
    </w:tbl>
    <w:p w14:paraId="3466F5DA" w14:textId="03379D04" w:rsidR="00654AE7" w:rsidRPr="000D7D2A" w:rsidRDefault="00C706FC" w:rsidP="00C706FC">
      <w:pPr>
        <w:spacing w:before="245"/>
        <w:jc w:val="both"/>
        <w:rPr>
          <w:rFonts w:asciiTheme="minorHAnsi" w:eastAsia="Times New Roman" w:hAnsiTheme="minorHAnsi" w:cstheme="minorHAnsi"/>
          <w:b/>
          <w:bCs/>
          <w:i/>
          <w:iCs/>
          <w:lang w:eastAsia="it-IT"/>
        </w:rPr>
      </w:pPr>
      <w:r w:rsidRPr="000D7D2A">
        <w:rPr>
          <w:rFonts w:asciiTheme="minorHAnsi" w:eastAsia="Times New Roman" w:hAnsiTheme="minorHAnsi" w:cstheme="minorHAnsi"/>
          <w:b/>
          <w:bCs/>
          <w:i/>
          <w:iCs/>
          <w:lang w:eastAsia="it-IT"/>
        </w:rPr>
        <w:t xml:space="preserve">  </w:t>
      </w:r>
      <w:r w:rsidR="00067356" w:rsidRPr="000D7D2A">
        <w:rPr>
          <w:rFonts w:asciiTheme="minorHAnsi" w:eastAsia="Times New Roman" w:hAnsiTheme="minorHAnsi" w:cstheme="minorHAnsi"/>
          <w:b/>
          <w:bCs/>
          <w:i/>
          <w:iCs/>
          <w:lang w:eastAsia="it-IT"/>
        </w:rPr>
        <w:t>CASSA DEL MICROCREDITO SPA</w:t>
      </w:r>
    </w:p>
    <w:p w14:paraId="6CF27DDD" w14:textId="77777777" w:rsidR="00654AE7" w:rsidRPr="000D7D2A" w:rsidRDefault="00485506" w:rsidP="009020F2">
      <w:pPr>
        <w:ind w:left="108"/>
        <w:jc w:val="both"/>
        <w:rPr>
          <w:rFonts w:asciiTheme="minorHAnsi" w:eastAsia="Times New Roman" w:hAnsiTheme="minorHAnsi" w:cstheme="minorHAnsi"/>
          <w:i/>
          <w:iCs/>
          <w:lang w:eastAsia="it-IT"/>
        </w:rPr>
      </w:pPr>
      <w:r w:rsidRPr="000D7D2A">
        <w:rPr>
          <w:rFonts w:asciiTheme="minorHAnsi" w:eastAsia="Times New Roman" w:hAnsiTheme="minorHAnsi" w:cstheme="minorHAnsi"/>
          <w:i/>
          <w:iCs/>
          <w:lang w:eastAsia="it-IT"/>
        </w:rPr>
        <w:t xml:space="preserve">Sede legale, Roma, </w:t>
      </w:r>
      <w:r w:rsidR="00067356" w:rsidRPr="000D7D2A">
        <w:rPr>
          <w:rFonts w:asciiTheme="minorHAnsi" w:eastAsia="Times New Roman" w:hAnsiTheme="minorHAnsi" w:cstheme="minorHAnsi"/>
          <w:i/>
          <w:iCs/>
          <w:lang w:eastAsia="it-IT"/>
        </w:rPr>
        <w:t>Via Nazionale 60</w:t>
      </w:r>
    </w:p>
    <w:p w14:paraId="2DD3870A" w14:textId="1673795B" w:rsidR="00067356" w:rsidRPr="000D7D2A" w:rsidRDefault="00067356" w:rsidP="009020F2">
      <w:pPr>
        <w:ind w:left="108" w:right="2659"/>
        <w:jc w:val="both"/>
        <w:rPr>
          <w:rFonts w:asciiTheme="minorHAnsi" w:eastAsia="Times New Roman" w:hAnsiTheme="minorHAnsi" w:cstheme="minorHAnsi"/>
          <w:i/>
          <w:iCs/>
          <w:lang w:eastAsia="it-IT"/>
        </w:rPr>
      </w:pPr>
      <w:r w:rsidRPr="000D7D2A">
        <w:rPr>
          <w:rFonts w:asciiTheme="minorHAnsi" w:eastAsia="Times New Roman" w:hAnsiTheme="minorHAnsi" w:cstheme="minorHAnsi"/>
          <w:i/>
          <w:iCs/>
          <w:lang w:eastAsia="it-IT"/>
        </w:rPr>
        <w:t>Numero REA</w:t>
      </w:r>
      <w:r w:rsidR="00C82E16" w:rsidRPr="000D7D2A">
        <w:rPr>
          <w:rFonts w:asciiTheme="minorHAnsi" w:eastAsia="Times New Roman" w:hAnsiTheme="minorHAnsi" w:cstheme="minorHAnsi"/>
          <w:i/>
          <w:iCs/>
          <w:lang w:eastAsia="it-IT"/>
        </w:rPr>
        <w:t>:</w:t>
      </w:r>
      <w:r w:rsidRPr="000D7D2A">
        <w:rPr>
          <w:rFonts w:asciiTheme="minorHAnsi" w:eastAsia="Times New Roman" w:hAnsiTheme="minorHAnsi" w:cstheme="minorHAnsi"/>
          <w:i/>
          <w:iCs/>
          <w:lang w:eastAsia="it-IT"/>
        </w:rPr>
        <w:t xml:space="preserve"> RM - 1647521</w:t>
      </w:r>
      <w:r w:rsidR="00485506" w:rsidRPr="000D7D2A">
        <w:rPr>
          <w:rFonts w:asciiTheme="minorHAnsi" w:eastAsia="Times New Roman" w:hAnsiTheme="minorHAnsi" w:cstheme="minorHAnsi"/>
          <w:i/>
          <w:iCs/>
          <w:lang w:eastAsia="it-IT"/>
        </w:rPr>
        <w:t xml:space="preserve"> –</w:t>
      </w:r>
      <w:r w:rsidR="00C82E16" w:rsidRPr="000D7D2A">
        <w:rPr>
          <w:rFonts w:asciiTheme="minorHAnsi" w:eastAsia="Times New Roman" w:hAnsiTheme="minorHAnsi" w:cstheme="minorHAnsi"/>
          <w:i/>
          <w:iCs/>
          <w:lang w:eastAsia="it-IT"/>
        </w:rPr>
        <w:t xml:space="preserve"> </w:t>
      </w:r>
      <w:r w:rsidRPr="000D7D2A">
        <w:rPr>
          <w:rFonts w:asciiTheme="minorHAnsi" w:eastAsia="Times New Roman" w:hAnsiTheme="minorHAnsi" w:cstheme="minorHAnsi"/>
          <w:i/>
          <w:iCs/>
          <w:lang w:eastAsia="it-IT"/>
        </w:rPr>
        <w:t>Codice fiscale e p. iva</w:t>
      </w:r>
      <w:r w:rsidR="00C82E16" w:rsidRPr="000D7D2A">
        <w:rPr>
          <w:rFonts w:asciiTheme="minorHAnsi" w:eastAsia="Times New Roman" w:hAnsiTheme="minorHAnsi" w:cstheme="minorHAnsi"/>
          <w:i/>
          <w:iCs/>
          <w:lang w:eastAsia="it-IT"/>
        </w:rPr>
        <w:t>:</w:t>
      </w:r>
      <w:r w:rsidRPr="000D7D2A">
        <w:rPr>
          <w:rFonts w:asciiTheme="minorHAnsi" w:eastAsia="Times New Roman" w:hAnsiTheme="minorHAnsi" w:cstheme="minorHAnsi"/>
          <w:i/>
          <w:iCs/>
          <w:lang w:eastAsia="it-IT"/>
        </w:rPr>
        <w:t xml:space="preserve"> 16295741009</w:t>
      </w:r>
    </w:p>
    <w:p w14:paraId="26F058EF" w14:textId="77777777" w:rsidR="00067356" w:rsidRPr="000D7D2A" w:rsidRDefault="00485506" w:rsidP="009020F2">
      <w:pPr>
        <w:ind w:left="108" w:right="2659"/>
        <w:jc w:val="both"/>
        <w:rPr>
          <w:rFonts w:asciiTheme="minorHAnsi" w:eastAsia="Times New Roman" w:hAnsiTheme="minorHAnsi" w:cstheme="minorHAnsi"/>
          <w:i/>
          <w:iCs/>
          <w:lang w:eastAsia="it-IT"/>
        </w:rPr>
      </w:pPr>
      <w:proofErr w:type="gramStart"/>
      <w:r w:rsidRPr="000D7D2A">
        <w:rPr>
          <w:rFonts w:asciiTheme="minorHAnsi" w:eastAsia="Times New Roman" w:hAnsiTheme="minorHAnsi" w:cstheme="minorHAnsi"/>
          <w:i/>
          <w:iCs/>
          <w:lang w:eastAsia="it-IT"/>
        </w:rPr>
        <w:t>PEC :</w:t>
      </w:r>
      <w:proofErr w:type="gramEnd"/>
      <w:r w:rsidR="00067356" w:rsidRPr="000D7D2A">
        <w:rPr>
          <w:rFonts w:asciiTheme="minorHAnsi" w:eastAsia="Times New Roman" w:hAnsiTheme="minorHAnsi" w:cstheme="minorHAnsi"/>
          <w:i/>
          <w:iCs/>
          <w:lang w:eastAsia="it-IT"/>
        </w:rPr>
        <w:t xml:space="preserve"> cassadelmicrocredito@legalmail.it</w:t>
      </w:r>
    </w:p>
    <w:p w14:paraId="6D909B8B" w14:textId="242A8A65" w:rsidR="00654AE7" w:rsidRPr="000D7D2A" w:rsidRDefault="00485506" w:rsidP="009020F2">
      <w:pPr>
        <w:ind w:left="108" w:right="2659"/>
        <w:jc w:val="both"/>
        <w:rPr>
          <w:rFonts w:asciiTheme="minorHAnsi" w:eastAsia="Times New Roman" w:hAnsiTheme="minorHAnsi" w:cstheme="minorHAnsi"/>
          <w:i/>
          <w:iCs/>
          <w:lang w:eastAsia="it-IT"/>
        </w:rPr>
      </w:pPr>
      <w:r w:rsidRPr="000D7D2A">
        <w:rPr>
          <w:rFonts w:asciiTheme="minorHAnsi" w:eastAsia="Times New Roman" w:hAnsiTheme="minorHAnsi" w:cstheme="minorHAnsi"/>
          <w:i/>
          <w:iCs/>
          <w:lang w:eastAsia="it-IT"/>
        </w:rPr>
        <w:t>Telefono</w:t>
      </w:r>
      <w:r w:rsidR="00B30A26" w:rsidRPr="000D7D2A">
        <w:rPr>
          <w:rFonts w:asciiTheme="minorHAnsi" w:eastAsia="Times New Roman" w:hAnsiTheme="minorHAnsi" w:cstheme="minorHAnsi"/>
          <w:i/>
          <w:iCs/>
          <w:lang w:eastAsia="it-IT"/>
        </w:rPr>
        <w:t>:</w:t>
      </w:r>
      <w:r w:rsidRPr="000D7D2A">
        <w:rPr>
          <w:rFonts w:asciiTheme="minorHAnsi" w:eastAsia="Times New Roman" w:hAnsiTheme="minorHAnsi" w:cstheme="minorHAnsi"/>
          <w:i/>
          <w:iCs/>
          <w:lang w:eastAsia="it-IT"/>
        </w:rPr>
        <w:t xml:space="preserve"> </w:t>
      </w:r>
      <w:r w:rsidR="006C1624" w:rsidRPr="000D7D2A">
        <w:rPr>
          <w:rFonts w:asciiTheme="minorHAnsi" w:eastAsia="Times New Roman" w:hAnsiTheme="minorHAnsi" w:cstheme="minorHAnsi"/>
          <w:i/>
          <w:iCs/>
          <w:lang w:eastAsia="it-IT"/>
        </w:rPr>
        <w:t>06-4725</w:t>
      </w:r>
      <w:r w:rsidR="00B30A26" w:rsidRPr="000D7D2A">
        <w:rPr>
          <w:rFonts w:asciiTheme="minorHAnsi" w:eastAsia="Times New Roman" w:hAnsiTheme="minorHAnsi" w:cstheme="minorHAnsi"/>
          <w:i/>
          <w:iCs/>
          <w:lang w:eastAsia="it-IT"/>
        </w:rPr>
        <w:t>318</w:t>
      </w:r>
    </w:p>
    <w:p w14:paraId="5FAC11B7" w14:textId="2882274D" w:rsidR="00067356" w:rsidRPr="000D7D2A" w:rsidRDefault="00485506" w:rsidP="009020F2">
      <w:pPr>
        <w:ind w:left="108"/>
        <w:jc w:val="both"/>
        <w:rPr>
          <w:rFonts w:asciiTheme="minorHAnsi" w:eastAsia="Times New Roman" w:hAnsiTheme="minorHAnsi" w:cstheme="minorHAnsi"/>
          <w:i/>
          <w:iCs/>
          <w:lang w:eastAsia="it-IT"/>
        </w:rPr>
      </w:pPr>
      <w:r w:rsidRPr="000D7D2A">
        <w:rPr>
          <w:rFonts w:asciiTheme="minorHAnsi" w:eastAsia="Times New Roman" w:hAnsiTheme="minorHAnsi" w:cstheme="minorHAnsi"/>
          <w:i/>
          <w:iCs/>
          <w:lang w:eastAsia="it-IT"/>
        </w:rPr>
        <w:t>Sito internet</w:t>
      </w:r>
      <w:r w:rsidR="00B30A26" w:rsidRPr="000D7D2A">
        <w:rPr>
          <w:rFonts w:asciiTheme="minorHAnsi" w:eastAsia="Times New Roman" w:hAnsiTheme="minorHAnsi" w:cstheme="minorHAnsi"/>
          <w:i/>
          <w:iCs/>
          <w:lang w:eastAsia="it-IT"/>
        </w:rPr>
        <w:t>: www.cassadelmicrocredito.it</w:t>
      </w:r>
    </w:p>
    <w:p w14:paraId="6CE27BF6" w14:textId="5A365289" w:rsidR="00B30A26" w:rsidRPr="000D7D2A" w:rsidRDefault="00485506" w:rsidP="009020F2">
      <w:pPr>
        <w:ind w:left="108"/>
        <w:jc w:val="both"/>
        <w:rPr>
          <w:rFonts w:asciiTheme="minorHAnsi" w:eastAsia="Times New Roman" w:hAnsiTheme="minorHAnsi" w:cstheme="minorHAnsi"/>
          <w:i/>
          <w:iCs/>
          <w:lang w:eastAsia="it-IT"/>
        </w:rPr>
      </w:pPr>
      <w:r w:rsidRPr="000D7D2A">
        <w:rPr>
          <w:rFonts w:asciiTheme="minorHAnsi" w:eastAsia="Times New Roman" w:hAnsiTheme="minorHAnsi" w:cstheme="minorHAnsi"/>
          <w:i/>
          <w:iCs/>
          <w:lang w:eastAsia="it-IT"/>
        </w:rPr>
        <w:t>Iscritta all’elenco degli operatori di microcredito</w:t>
      </w:r>
      <w:r w:rsidR="00B30A26" w:rsidRPr="000D7D2A">
        <w:rPr>
          <w:rFonts w:asciiTheme="minorHAnsi" w:eastAsia="Times New Roman" w:hAnsiTheme="minorHAnsi" w:cstheme="minorHAnsi"/>
          <w:i/>
          <w:iCs/>
          <w:lang w:eastAsia="it-IT"/>
        </w:rPr>
        <w:t xml:space="preserve"> ex art.111 TUB</w:t>
      </w:r>
      <w:r w:rsidRPr="000D7D2A">
        <w:rPr>
          <w:rFonts w:asciiTheme="minorHAnsi" w:eastAsia="Times New Roman" w:hAnsiTheme="minorHAnsi" w:cstheme="minorHAnsi"/>
          <w:i/>
          <w:iCs/>
          <w:lang w:eastAsia="it-IT"/>
        </w:rPr>
        <w:t xml:space="preserve"> al codice meccanografico</w:t>
      </w:r>
      <w:r w:rsidR="00C82E16" w:rsidRPr="000D7D2A">
        <w:rPr>
          <w:rFonts w:asciiTheme="minorHAnsi" w:eastAsia="Times New Roman" w:hAnsiTheme="minorHAnsi" w:cstheme="minorHAnsi"/>
          <w:i/>
          <w:iCs/>
          <w:lang w:eastAsia="it-IT"/>
        </w:rPr>
        <w:t xml:space="preserve"> N. 31043.</w:t>
      </w:r>
    </w:p>
    <w:p w14:paraId="149D5EB5" w14:textId="45897559" w:rsidR="00B30A26" w:rsidRPr="000D7D2A" w:rsidRDefault="00B30A26" w:rsidP="009020F2">
      <w:pPr>
        <w:ind w:left="108"/>
        <w:jc w:val="both"/>
        <w:rPr>
          <w:rFonts w:asciiTheme="minorHAnsi" w:eastAsia="Times New Roman" w:hAnsiTheme="minorHAnsi" w:cstheme="minorHAnsi"/>
          <w:lang w:eastAsia="it-IT"/>
        </w:rPr>
      </w:pPr>
    </w:p>
    <w:p w14:paraId="4567B3CB" w14:textId="77777777" w:rsidR="00B0676E" w:rsidRPr="000D7D2A" w:rsidRDefault="00B0676E" w:rsidP="009020F2">
      <w:pPr>
        <w:ind w:left="108"/>
        <w:jc w:val="both"/>
        <w:rPr>
          <w:rFonts w:asciiTheme="minorHAnsi" w:eastAsia="Times New Roman" w:hAnsiTheme="minorHAnsi" w:cstheme="minorHAnsi"/>
          <w:lang w:eastAsia="it-IT"/>
        </w:rPr>
      </w:pPr>
    </w:p>
    <w:p w14:paraId="67307ACF" w14:textId="3F631860" w:rsidR="00654AE7" w:rsidRPr="000D7D2A" w:rsidRDefault="00B30A26" w:rsidP="009020F2">
      <w:pPr>
        <w:ind w:left="108"/>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CASSA DEL MICROCREDITO SPA</w:t>
      </w:r>
      <w:r w:rsidR="00485506" w:rsidRPr="000D7D2A">
        <w:rPr>
          <w:rFonts w:asciiTheme="minorHAnsi" w:eastAsia="Times New Roman" w:hAnsiTheme="minorHAnsi" w:cstheme="minorHAnsi"/>
          <w:lang w:eastAsia="it-IT"/>
        </w:rPr>
        <w:t xml:space="preserve"> </w:t>
      </w:r>
      <w:r w:rsidR="00EC6974" w:rsidRPr="000D7D2A">
        <w:rPr>
          <w:rFonts w:asciiTheme="minorHAnsi" w:eastAsia="Times New Roman" w:hAnsiTheme="minorHAnsi" w:cstheme="minorHAnsi"/>
          <w:lang w:eastAsia="it-IT"/>
        </w:rPr>
        <w:t xml:space="preserve">(in seguito CDM) </w:t>
      </w:r>
      <w:r w:rsidR="00485506" w:rsidRPr="000D7D2A">
        <w:rPr>
          <w:rFonts w:asciiTheme="minorHAnsi" w:eastAsia="Times New Roman" w:hAnsiTheme="minorHAnsi" w:cstheme="minorHAnsi"/>
          <w:lang w:eastAsia="it-IT"/>
        </w:rPr>
        <w:t xml:space="preserve">è un Operatore di Microcredito e può erogare direttamente fondi ai prenditori previsti dalla normativa che regola tale soggetto emanata con l’art.111 T.U.B. e relativi decreti-regolamenti attuativi e disposizioni di Banca </w:t>
      </w:r>
      <w:r w:rsidRPr="000D7D2A">
        <w:rPr>
          <w:rFonts w:asciiTheme="minorHAnsi" w:eastAsia="Times New Roman" w:hAnsiTheme="minorHAnsi" w:cstheme="minorHAnsi"/>
          <w:lang w:eastAsia="it-IT"/>
        </w:rPr>
        <w:t>d</w:t>
      </w:r>
      <w:r w:rsidR="00485506" w:rsidRPr="000D7D2A">
        <w:rPr>
          <w:rFonts w:asciiTheme="minorHAnsi" w:eastAsia="Times New Roman" w:hAnsiTheme="minorHAnsi" w:cstheme="minorHAnsi"/>
          <w:lang w:eastAsia="it-IT"/>
        </w:rPr>
        <w:t>’Italia.</w:t>
      </w:r>
    </w:p>
    <w:p w14:paraId="49E45587" w14:textId="77777777" w:rsidR="00880247" w:rsidRPr="000D7D2A" w:rsidRDefault="00880247" w:rsidP="009020F2">
      <w:pPr>
        <w:ind w:left="108"/>
        <w:jc w:val="both"/>
        <w:rPr>
          <w:rFonts w:ascii="Arial" w:hAnsi="Arial" w:cs="Arial"/>
          <w:w w:val="80"/>
          <w:sz w:val="24"/>
          <w:szCs w:val="24"/>
        </w:rPr>
      </w:pPr>
    </w:p>
    <w:tbl>
      <w:tblPr>
        <w:tblW w:w="9797" w:type="dxa"/>
        <w:tblInd w:w="137" w:type="dxa"/>
        <w:tblCellMar>
          <w:left w:w="70" w:type="dxa"/>
          <w:right w:w="70" w:type="dxa"/>
        </w:tblCellMar>
        <w:tblLook w:val="04A0" w:firstRow="1" w:lastRow="0" w:firstColumn="1" w:lastColumn="0" w:noHBand="0" w:noVBand="1"/>
      </w:tblPr>
      <w:tblGrid>
        <w:gridCol w:w="1941"/>
        <w:gridCol w:w="2897"/>
        <w:gridCol w:w="1448"/>
        <w:gridCol w:w="3511"/>
      </w:tblGrid>
      <w:tr w:rsidR="00880247" w:rsidRPr="000D7D2A" w14:paraId="72F5FAB2" w14:textId="77777777" w:rsidTr="009020F2">
        <w:trPr>
          <w:trHeight w:val="305"/>
        </w:trPr>
        <w:tc>
          <w:tcPr>
            <w:tcW w:w="9797" w:type="dxa"/>
            <w:gridSpan w:val="4"/>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57B1FF52" w14:textId="3190D36D" w:rsidR="00880247" w:rsidRPr="000D7D2A" w:rsidRDefault="00880247" w:rsidP="009020F2">
            <w:pPr>
              <w:widowControl/>
              <w:autoSpaceDE/>
              <w:autoSpaceDN/>
              <w:ind w:left="108"/>
              <w:jc w:val="center"/>
              <w:rPr>
                <w:rFonts w:ascii="Calibri" w:eastAsia="Times New Roman" w:hAnsi="Calibri" w:cs="Times New Roman"/>
                <w:b/>
                <w:bCs/>
                <w:color w:val="FFFFFF" w:themeColor="background1"/>
                <w:sz w:val="24"/>
                <w:szCs w:val="24"/>
                <w:lang w:eastAsia="it-IT"/>
              </w:rPr>
            </w:pPr>
            <w:r w:rsidRPr="000D7D2A">
              <w:rPr>
                <w:rFonts w:asciiTheme="minorHAnsi" w:eastAsia="Times New Roman" w:hAnsiTheme="minorHAnsi" w:cstheme="minorHAnsi"/>
                <w:b/>
                <w:bCs/>
                <w:color w:val="FFFFFF" w:themeColor="background1"/>
                <w:lang w:eastAsia="it-IT"/>
              </w:rPr>
              <w:t>INFORMAZIONI SUL SOGGETTO INCARICATO DELLA PROMOZIONE E COLLOCAMENTO</w:t>
            </w:r>
          </w:p>
          <w:p w14:paraId="7595128F" w14:textId="1C0BCE0C" w:rsidR="00880247" w:rsidRPr="000D7D2A" w:rsidRDefault="00880247" w:rsidP="009020F2">
            <w:pPr>
              <w:widowControl/>
              <w:autoSpaceDE/>
              <w:autoSpaceDN/>
              <w:ind w:left="108"/>
              <w:jc w:val="center"/>
              <w:rPr>
                <w:rFonts w:ascii="Calibri" w:eastAsia="Times New Roman" w:hAnsi="Calibri" w:cs="Times New Roman"/>
                <w:b/>
                <w:bCs/>
                <w:color w:val="FFFFFF" w:themeColor="background1"/>
                <w:lang w:eastAsia="it-IT"/>
              </w:rPr>
            </w:pPr>
          </w:p>
        </w:tc>
      </w:tr>
      <w:tr w:rsidR="00880247" w:rsidRPr="000D7D2A" w14:paraId="26535F94" w14:textId="77777777" w:rsidTr="00B0676E">
        <w:trPr>
          <w:trHeight w:val="142"/>
        </w:trPr>
        <w:tc>
          <w:tcPr>
            <w:tcW w:w="1941" w:type="dxa"/>
            <w:tcBorders>
              <w:top w:val="nil"/>
              <w:left w:val="single" w:sz="4" w:space="0" w:color="auto"/>
              <w:bottom w:val="single" w:sz="4" w:space="0" w:color="auto"/>
              <w:right w:val="single" w:sz="4" w:space="0" w:color="auto"/>
            </w:tcBorders>
            <w:shd w:val="clear" w:color="auto" w:fill="auto"/>
            <w:noWrap/>
            <w:vAlign w:val="bottom"/>
            <w:hideMark/>
          </w:tcPr>
          <w:p w14:paraId="619F7D84" w14:textId="77777777" w:rsidR="00880247" w:rsidRPr="000D7D2A" w:rsidRDefault="00880247" w:rsidP="009020F2">
            <w:pPr>
              <w:ind w:left="108"/>
              <w:jc w:val="both"/>
              <w:rPr>
                <w:rFonts w:asciiTheme="minorHAnsi" w:eastAsia="Times New Roman" w:hAnsiTheme="minorHAnsi" w:cstheme="minorHAnsi"/>
                <w:sz w:val="18"/>
                <w:szCs w:val="18"/>
                <w:lang w:eastAsia="it-IT"/>
              </w:rPr>
            </w:pPr>
            <w:r w:rsidRPr="000D7D2A">
              <w:rPr>
                <w:rFonts w:asciiTheme="minorHAnsi" w:eastAsia="Times New Roman" w:hAnsiTheme="minorHAnsi" w:cstheme="minorHAnsi"/>
                <w:lang w:eastAsia="it-IT"/>
              </w:rPr>
              <w:t> </w:t>
            </w:r>
          </w:p>
        </w:tc>
        <w:tc>
          <w:tcPr>
            <w:tcW w:w="2897" w:type="dxa"/>
            <w:tcBorders>
              <w:top w:val="nil"/>
              <w:left w:val="nil"/>
              <w:bottom w:val="single" w:sz="4" w:space="0" w:color="auto"/>
              <w:right w:val="single" w:sz="4" w:space="0" w:color="auto"/>
            </w:tcBorders>
            <w:shd w:val="clear" w:color="auto" w:fill="auto"/>
            <w:noWrap/>
            <w:vAlign w:val="bottom"/>
            <w:hideMark/>
          </w:tcPr>
          <w:p w14:paraId="3E9F1EB9" w14:textId="77777777" w:rsidR="00880247" w:rsidRPr="000D7D2A" w:rsidRDefault="00880247" w:rsidP="009020F2">
            <w:pPr>
              <w:ind w:left="108"/>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14:paraId="796A7D04" w14:textId="77777777" w:rsidR="00880247" w:rsidRPr="000D7D2A" w:rsidRDefault="00880247" w:rsidP="009020F2">
            <w:pPr>
              <w:ind w:left="108"/>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3511" w:type="dxa"/>
            <w:tcBorders>
              <w:top w:val="nil"/>
              <w:left w:val="nil"/>
              <w:bottom w:val="single" w:sz="4" w:space="0" w:color="auto"/>
              <w:right w:val="single" w:sz="4" w:space="0" w:color="auto"/>
            </w:tcBorders>
            <w:shd w:val="clear" w:color="auto" w:fill="auto"/>
            <w:noWrap/>
            <w:vAlign w:val="bottom"/>
            <w:hideMark/>
          </w:tcPr>
          <w:p w14:paraId="054AEC2E" w14:textId="77777777" w:rsidR="00880247" w:rsidRPr="000D7D2A" w:rsidRDefault="00880247" w:rsidP="009020F2">
            <w:pPr>
              <w:ind w:left="108"/>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r>
      <w:tr w:rsidR="00880247" w:rsidRPr="000D7D2A" w14:paraId="6FABDF38" w14:textId="77777777" w:rsidTr="00B0676E">
        <w:trPr>
          <w:trHeight w:val="567"/>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67867373" w14:textId="24252CB9"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Nome</w:t>
            </w:r>
            <w:r w:rsidR="00B30A26" w:rsidRPr="000D7D2A">
              <w:rPr>
                <w:rFonts w:asciiTheme="minorHAnsi" w:eastAsia="Times New Roman" w:hAnsiTheme="minorHAnsi" w:cstheme="minorHAnsi"/>
                <w:lang w:eastAsia="it-IT"/>
              </w:rPr>
              <w:t>:</w:t>
            </w:r>
          </w:p>
        </w:tc>
        <w:tc>
          <w:tcPr>
            <w:tcW w:w="2897" w:type="dxa"/>
            <w:tcBorders>
              <w:top w:val="nil"/>
              <w:left w:val="nil"/>
              <w:bottom w:val="single" w:sz="4" w:space="0" w:color="auto"/>
              <w:right w:val="single" w:sz="4" w:space="0" w:color="auto"/>
            </w:tcBorders>
            <w:shd w:val="clear" w:color="auto" w:fill="auto"/>
            <w:noWrap/>
            <w:vAlign w:val="center"/>
            <w:hideMark/>
          </w:tcPr>
          <w:p w14:paraId="2C07F5F2" w14:textId="266D34BF"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1448" w:type="dxa"/>
            <w:tcBorders>
              <w:top w:val="nil"/>
              <w:left w:val="nil"/>
              <w:bottom w:val="single" w:sz="4" w:space="0" w:color="auto"/>
              <w:right w:val="single" w:sz="4" w:space="0" w:color="auto"/>
            </w:tcBorders>
            <w:shd w:val="clear" w:color="auto" w:fill="auto"/>
            <w:noWrap/>
            <w:vAlign w:val="center"/>
            <w:hideMark/>
          </w:tcPr>
          <w:p w14:paraId="4872FF5C" w14:textId="1898F263" w:rsidR="00880247" w:rsidRPr="000D7D2A" w:rsidRDefault="00DA6884"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Cognome</w:t>
            </w:r>
          </w:p>
        </w:tc>
        <w:tc>
          <w:tcPr>
            <w:tcW w:w="3511" w:type="dxa"/>
            <w:tcBorders>
              <w:top w:val="nil"/>
              <w:left w:val="nil"/>
              <w:bottom w:val="single" w:sz="4" w:space="0" w:color="auto"/>
              <w:right w:val="single" w:sz="4" w:space="0" w:color="auto"/>
            </w:tcBorders>
            <w:shd w:val="clear" w:color="auto" w:fill="auto"/>
            <w:noWrap/>
            <w:vAlign w:val="center"/>
            <w:hideMark/>
          </w:tcPr>
          <w:p w14:paraId="7EBB39F8" w14:textId="468D5D86" w:rsidR="00880247" w:rsidRPr="000D7D2A" w:rsidRDefault="00880247" w:rsidP="009020F2">
            <w:pPr>
              <w:ind w:left="108"/>
              <w:rPr>
                <w:rFonts w:asciiTheme="minorHAnsi" w:eastAsia="Times New Roman" w:hAnsiTheme="minorHAnsi" w:cstheme="minorHAnsi"/>
                <w:lang w:eastAsia="it-IT"/>
              </w:rPr>
            </w:pPr>
          </w:p>
        </w:tc>
      </w:tr>
      <w:tr w:rsidR="00880247" w:rsidRPr="000D7D2A" w14:paraId="51453A66" w14:textId="77777777" w:rsidTr="009020F2">
        <w:trPr>
          <w:trHeight w:val="140"/>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2F9F5890" w14:textId="77777777" w:rsidR="00880247" w:rsidRPr="000D7D2A" w:rsidRDefault="00880247" w:rsidP="009020F2">
            <w:pPr>
              <w:ind w:left="108"/>
              <w:rPr>
                <w:rFonts w:asciiTheme="minorHAnsi" w:eastAsia="Times New Roman" w:hAnsiTheme="minorHAnsi" w:cstheme="minorHAnsi"/>
                <w:sz w:val="18"/>
                <w:szCs w:val="18"/>
                <w:lang w:eastAsia="it-IT"/>
              </w:rPr>
            </w:pPr>
            <w:r w:rsidRPr="000D7D2A">
              <w:rPr>
                <w:rFonts w:asciiTheme="minorHAnsi" w:eastAsia="Times New Roman" w:hAnsiTheme="minorHAnsi" w:cstheme="minorHAnsi"/>
                <w:lang w:eastAsia="it-IT"/>
              </w:rPr>
              <w:t> </w:t>
            </w:r>
          </w:p>
        </w:tc>
        <w:tc>
          <w:tcPr>
            <w:tcW w:w="2897" w:type="dxa"/>
            <w:tcBorders>
              <w:top w:val="nil"/>
              <w:left w:val="nil"/>
              <w:bottom w:val="single" w:sz="4" w:space="0" w:color="auto"/>
              <w:right w:val="single" w:sz="4" w:space="0" w:color="auto"/>
            </w:tcBorders>
            <w:shd w:val="clear" w:color="auto" w:fill="auto"/>
            <w:noWrap/>
            <w:vAlign w:val="center"/>
            <w:hideMark/>
          </w:tcPr>
          <w:p w14:paraId="0F15517A"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1448" w:type="dxa"/>
            <w:tcBorders>
              <w:top w:val="nil"/>
              <w:left w:val="nil"/>
              <w:bottom w:val="single" w:sz="4" w:space="0" w:color="auto"/>
              <w:right w:val="single" w:sz="4" w:space="0" w:color="auto"/>
            </w:tcBorders>
            <w:shd w:val="clear" w:color="auto" w:fill="auto"/>
            <w:noWrap/>
            <w:vAlign w:val="center"/>
            <w:hideMark/>
          </w:tcPr>
          <w:p w14:paraId="3FE35B89"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3511" w:type="dxa"/>
            <w:tcBorders>
              <w:top w:val="nil"/>
              <w:left w:val="nil"/>
              <w:bottom w:val="single" w:sz="4" w:space="0" w:color="auto"/>
              <w:right w:val="single" w:sz="4" w:space="0" w:color="auto"/>
            </w:tcBorders>
            <w:shd w:val="clear" w:color="auto" w:fill="auto"/>
            <w:noWrap/>
            <w:vAlign w:val="center"/>
            <w:hideMark/>
          </w:tcPr>
          <w:p w14:paraId="103B62AD"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r>
      <w:tr w:rsidR="00880247" w:rsidRPr="000D7D2A" w14:paraId="71182AC0" w14:textId="77777777" w:rsidTr="00B0676E">
        <w:trPr>
          <w:trHeight w:val="567"/>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67DE33B1" w14:textId="41316D41"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Dipendente di</w:t>
            </w:r>
            <w:r w:rsidR="00B30A26" w:rsidRPr="000D7D2A">
              <w:rPr>
                <w:rFonts w:asciiTheme="minorHAnsi" w:eastAsia="Times New Roman" w:hAnsiTheme="minorHAnsi" w:cstheme="minorHAnsi"/>
                <w:lang w:eastAsia="it-IT"/>
              </w:rPr>
              <w:t>:</w:t>
            </w:r>
          </w:p>
        </w:tc>
        <w:tc>
          <w:tcPr>
            <w:tcW w:w="2897" w:type="dxa"/>
            <w:tcBorders>
              <w:top w:val="nil"/>
              <w:left w:val="nil"/>
              <w:bottom w:val="single" w:sz="4" w:space="0" w:color="auto"/>
              <w:right w:val="single" w:sz="4" w:space="0" w:color="auto"/>
            </w:tcBorders>
            <w:shd w:val="clear" w:color="auto" w:fill="auto"/>
            <w:noWrap/>
            <w:vAlign w:val="center"/>
            <w:hideMark/>
          </w:tcPr>
          <w:p w14:paraId="527208EF" w14:textId="1815E68F"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1448" w:type="dxa"/>
            <w:tcBorders>
              <w:top w:val="nil"/>
              <w:left w:val="nil"/>
              <w:bottom w:val="single" w:sz="4" w:space="0" w:color="auto"/>
              <w:right w:val="single" w:sz="4" w:space="0" w:color="auto"/>
            </w:tcBorders>
            <w:shd w:val="clear" w:color="auto" w:fill="auto"/>
            <w:noWrap/>
            <w:vAlign w:val="center"/>
            <w:hideMark/>
          </w:tcPr>
          <w:p w14:paraId="7BCD876C" w14:textId="4C412C9B"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Qualifica</w:t>
            </w:r>
            <w:r w:rsidR="00B30A26" w:rsidRPr="000D7D2A">
              <w:rPr>
                <w:rFonts w:asciiTheme="minorHAnsi" w:eastAsia="Times New Roman" w:hAnsiTheme="minorHAnsi" w:cstheme="minorHAnsi"/>
                <w:lang w:eastAsia="it-IT"/>
              </w:rPr>
              <w:t>:</w:t>
            </w:r>
          </w:p>
        </w:tc>
        <w:tc>
          <w:tcPr>
            <w:tcW w:w="3511" w:type="dxa"/>
            <w:tcBorders>
              <w:top w:val="nil"/>
              <w:left w:val="nil"/>
              <w:bottom w:val="single" w:sz="4" w:space="0" w:color="auto"/>
              <w:right w:val="single" w:sz="4" w:space="0" w:color="auto"/>
            </w:tcBorders>
            <w:shd w:val="clear" w:color="auto" w:fill="auto"/>
            <w:noWrap/>
            <w:vAlign w:val="center"/>
            <w:hideMark/>
          </w:tcPr>
          <w:p w14:paraId="16D128D5" w14:textId="020638FB"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r>
      <w:tr w:rsidR="00880247" w:rsidRPr="000D7D2A" w14:paraId="0C78F94B" w14:textId="77777777" w:rsidTr="00B0676E">
        <w:trPr>
          <w:trHeight w:val="14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472CEA81" w14:textId="77777777" w:rsidR="00880247" w:rsidRPr="000D7D2A" w:rsidRDefault="00880247" w:rsidP="009020F2">
            <w:pPr>
              <w:ind w:left="108"/>
              <w:rPr>
                <w:rFonts w:asciiTheme="minorHAnsi" w:eastAsia="Times New Roman" w:hAnsiTheme="minorHAnsi" w:cstheme="minorHAnsi"/>
                <w:sz w:val="18"/>
                <w:szCs w:val="18"/>
                <w:lang w:eastAsia="it-IT"/>
              </w:rPr>
            </w:pPr>
            <w:r w:rsidRPr="000D7D2A">
              <w:rPr>
                <w:rFonts w:asciiTheme="minorHAnsi" w:eastAsia="Times New Roman" w:hAnsiTheme="minorHAnsi" w:cstheme="minorHAnsi"/>
                <w:lang w:eastAsia="it-IT"/>
              </w:rPr>
              <w:t> </w:t>
            </w:r>
          </w:p>
        </w:tc>
        <w:tc>
          <w:tcPr>
            <w:tcW w:w="2897" w:type="dxa"/>
            <w:tcBorders>
              <w:top w:val="nil"/>
              <w:left w:val="nil"/>
              <w:bottom w:val="single" w:sz="4" w:space="0" w:color="auto"/>
              <w:right w:val="single" w:sz="4" w:space="0" w:color="auto"/>
            </w:tcBorders>
            <w:shd w:val="clear" w:color="auto" w:fill="auto"/>
            <w:noWrap/>
            <w:vAlign w:val="center"/>
            <w:hideMark/>
          </w:tcPr>
          <w:p w14:paraId="212D404A"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1448" w:type="dxa"/>
            <w:tcBorders>
              <w:top w:val="nil"/>
              <w:left w:val="nil"/>
              <w:bottom w:val="single" w:sz="4" w:space="0" w:color="auto"/>
              <w:right w:val="single" w:sz="4" w:space="0" w:color="auto"/>
            </w:tcBorders>
            <w:shd w:val="clear" w:color="auto" w:fill="auto"/>
            <w:noWrap/>
            <w:vAlign w:val="center"/>
            <w:hideMark/>
          </w:tcPr>
          <w:p w14:paraId="60082029"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c>
          <w:tcPr>
            <w:tcW w:w="3511" w:type="dxa"/>
            <w:tcBorders>
              <w:top w:val="nil"/>
              <w:left w:val="nil"/>
              <w:bottom w:val="single" w:sz="4" w:space="0" w:color="auto"/>
              <w:right w:val="single" w:sz="4" w:space="0" w:color="auto"/>
            </w:tcBorders>
            <w:shd w:val="clear" w:color="auto" w:fill="auto"/>
            <w:noWrap/>
            <w:vAlign w:val="center"/>
            <w:hideMark/>
          </w:tcPr>
          <w:p w14:paraId="32C6B776"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w:t>
            </w:r>
          </w:p>
        </w:tc>
      </w:tr>
      <w:tr w:rsidR="00880247" w:rsidRPr="000D7D2A" w14:paraId="729CFB93" w14:textId="77777777" w:rsidTr="00B0676E">
        <w:trPr>
          <w:trHeight w:val="567"/>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18007A68" w14:textId="20392B5C"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Telefono</w:t>
            </w:r>
            <w:r w:rsidR="00B30A26" w:rsidRPr="000D7D2A">
              <w:rPr>
                <w:rFonts w:asciiTheme="minorHAnsi" w:eastAsia="Times New Roman" w:hAnsiTheme="minorHAnsi" w:cstheme="minorHAnsi"/>
                <w:lang w:eastAsia="it-IT"/>
              </w:rPr>
              <w:t>:</w:t>
            </w:r>
          </w:p>
        </w:tc>
        <w:tc>
          <w:tcPr>
            <w:tcW w:w="2897" w:type="dxa"/>
            <w:tcBorders>
              <w:top w:val="nil"/>
              <w:left w:val="nil"/>
              <w:bottom w:val="single" w:sz="4" w:space="0" w:color="auto"/>
              <w:right w:val="single" w:sz="4" w:space="0" w:color="auto"/>
            </w:tcBorders>
            <w:shd w:val="clear" w:color="auto" w:fill="auto"/>
            <w:noWrap/>
            <w:vAlign w:val="center"/>
            <w:hideMark/>
          </w:tcPr>
          <w:p w14:paraId="6564982F" w14:textId="43C49E8B" w:rsidR="00880247" w:rsidRPr="000D7D2A" w:rsidRDefault="00880247" w:rsidP="009020F2">
            <w:pPr>
              <w:ind w:left="108"/>
              <w:rPr>
                <w:rFonts w:asciiTheme="minorHAnsi" w:eastAsia="Times New Roman" w:hAnsiTheme="minorHAnsi" w:cstheme="minorHAnsi"/>
                <w:lang w:eastAsia="it-IT"/>
              </w:rPr>
            </w:pPr>
          </w:p>
        </w:tc>
        <w:tc>
          <w:tcPr>
            <w:tcW w:w="1448" w:type="dxa"/>
            <w:tcBorders>
              <w:top w:val="nil"/>
              <w:left w:val="nil"/>
              <w:bottom w:val="single" w:sz="4" w:space="0" w:color="auto"/>
              <w:right w:val="single" w:sz="4" w:space="0" w:color="auto"/>
            </w:tcBorders>
            <w:shd w:val="clear" w:color="auto" w:fill="auto"/>
            <w:noWrap/>
            <w:vAlign w:val="center"/>
            <w:hideMark/>
          </w:tcPr>
          <w:p w14:paraId="5F2F29F3" w14:textId="77777777" w:rsidR="00880247" w:rsidRPr="000D7D2A" w:rsidRDefault="00880247" w:rsidP="009020F2">
            <w:pPr>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Mail:</w:t>
            </w:r>
          </w:p>
        </w:tc>
        <w:tc>
          <w:tcPr>
            <w:tcW w:w="3511" w:type="dxa"/>
            <w:tcBorders>
              <w:top w:val="nil"/>
              <w:left w:val="nil"/>
              <w:bottom w:val="single" w:sz="4" w:space="0" w:color="auto"/>
              <w:right w:val="single" w:sz="4" w:space="0" w:color="auto"/>
            </w:tcBorders>
            <w:shd w:val="clear" w:color="auto" w:fill="auto"/>
            <w:noWrap/>
            <w:vAlign w:val="center"/>
            <w:hideMark/>
          </w:tcPr>
          <w:p w14:paraId="2F69382E" w14:textId="69031E87" w:rsidR="00880247" w:rsidRPr="000D7D2A" w:rsidRDefault="00880247" w:rsidP="009020F2">
            <w:pPr>
              <w:ind w:left="108"/>
              <w:rPr>
                <w:rFonts w:asciiTheme="minorHAnsi" w:eastAsia="Times New Roman" w:hAnsiTheme="minorHAnsi" w:cstheme="minorHAnsi"/>
                <w:sz w:val="20"/>
                <w:szCs w:val="20"/>
                <w:lang w:eastAsia="it-IT"/>
              </w:rPr>
            </w:pPr>
          </w:p>
        </w:tc>
      </w:tr>
    </w:tbl>
    <w:p w14:paraId="0B6C1F75" w14:textId="77777777" w:rsidR="00880247" w:rsidRPr="000D7D2A" w:rsidRDefault="00880247" w:rsidP="009020F2">
      <w:pPr>
        <w:ind w:left="108"/>
        <w:jc w:val="both"/>
        <w:rPr>
          <w:rFonts w:ascii="Arial" w:hAnsi="Arial" w:cs="Arial"/>
          <w:sz w:val="24"/>
          <w:szCs w:val="24"/>
        </w:rPr>
      </w:pPr>
    </w:p>
    <w:p w14:paraId="2CF9EBA1" w14:textId="562FAD06" w:rsidR="00654AE7" w:rsidRPr="000D7D2A" w:rsidRDefault="00D605AB" w:rsidP="009020F2">
      <w:pPr>
        <w:pStyle w:val="Corpotesto"/>
        <w:ind w:left="108"/>
        <w:rPr>
          <w:rFonts w:ascii="Calibri Light" w:hAnsi="Calibri Light"/>
          <w:i/>
        </w:rPr>
      </w:pPr>
      <w:r w:rsidRPr="000D7D2A">
        <w:rPr>
          <w:rFonts w:ascii="Calibri Light" w:hAnsi="Calibri Light"/>
          <w:noProof/>
        </w:rPr>
        <mc:AlternateContent>
          <mc:Choice Requires="wps">
            <w:drawing>
              <wp:anchor distT="0" distB="0" distL="0" distR="0" simplePos="0" relativeHeight="251658240" behindDoc="1" locked="0" layoutInCell="1" allowOverlap="1" wp14:anchorId="02B547EE" wp14:editId="558722F1">
                <wp:simplePos x="0" y="0"/>
                <wp:positionH relativeFrom="page">
                  <wp:posOffset>647700</wp:posOffset>
                </wp:positionH>
                <wp:positionV relativeFrom="paragraph">
                  <wp:posOffset>167005</wp:posOffset>
                </wp:positionV>
                <wp:extent cx="6264910" cy="231775"/>
                <wp:effectExtent l="0" t="0" r="21590" b="158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1775"/>
                        </a:xfrm>
                        <a:prstGeom prst="rect">
                          <a:avLst/>
                        </a:prstGeom>
                        <a:solidFill>
                          <a:schemeClr val="accent1">
                            <a:lumMod val="75000"/>
                          </a:schemeClr>
                        </a:solidFill>
                        <a:ln w="6096">
                          <a:solidFill>
                            <a:srgbClr val="000000"/>
                          </a:solidFill>
                          <a:miter lim="800000"/>
                          <a:headEnd/>
                          <a:tailEnd/>
                        </a:ln>
                      </wps:spPr>
                      <wps:txbx>
                        <w:txbxContent>
                          <w:p w14:paraId="1C0D8A09" w14:textId="77777777" w:rsidR="00654AE7" w:rsidRPr="00B30A26" w:rsidRDefault="00485506" w:rsidP="00CA6A85">
                            <w:pPr>
                              <w:spacing w:before="19"/>
                              <w:ind w:left="108"/>
                              <w:jc w:val="center"/>
                              <w:rPr>
                                <w:rFonts w:asciiTheme="minorHAnsi" w:eastAsia="Times New Roman" w:hAnsiTheme="minorHAnsi" w:cstheme="minorHAnsi"/>
                                <w:b/>
                                <w:bCs/>
                                <w:color w:val="FFFFFF" w:themeColor="background1"/>
                                <w:lang w:eastAsia="it-IT"/>
                              </w:rPr>
                            </w:pPr>
                            <w:r w:rsidRPr="00B30A26">
                              <w:rPr>
                                <w:rFonts w:asciiTheme="minorHAnsi" w:eastAsia="Times New Roman" w:hAnsiTheme="minorHAnsi" w:cstheme="minorHAnsi"/>
                                <w:b/>
                                <w:bCs/>
                                <w:color w:val="FFFFFF" w:themeColor="background1"/>
                                <w:lang w:eastAsia="it-IT"/>
                              </w:rPr>
                              <w:t xml:space="preserve">FINANZIAMENTO </w:t>
                            </w:r>
                            <w:r w:rsidR="00CA6A85" w:rsidRPr="00B30A26">
                              <w:rPr>
                                <w:rFonts w:asciiTheme="minorHAnsi" w:eastAsia="Times New Roman" w:hAnsiTheme="minorHAnsi" w:cstheme="minorHAnsi"/>
                                <w:b/>
                                <w:bCs/>
                                <w:color w:val="FFFFFF" w:themeColor="background1"/>
                                <w:lang w:eastAsia="it-IT"/>
                              </w:rPr>
                              <w:t xml:space="preserve">– MUTUO </w:t>
                            </w:r>
                            <w:r w:rsidRPr="00B30A26">
                              <w:rPr>
                                <w:rFonts w:asciiTheme="minorHAnsi" w:eastAsia="Times New Roman" w:hAnsiTheme="minorHAnsi" w:cstheme="minorHAnsi"/>
                                <w:b/>
                                <w:bCs/>
                                <w:color w:val="FFFFFF" w:themeColor="background1"/>
                                <w:lang w:eastAsia="it-IT"/>
                              </w:rPr>
                              <w:t>CHIROGRAFARIO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547EE" id="_x0000_t202" coordsize="21600,21600" o:spt="202" path="m,l,21600r21600,l21600,xe">
                <v:stroke joinstyle="miter"/>
                <v:path gradientshapeok="t" o:connecttype="rect"/>
              </v:shapetype>
              <v:shape id="Text Box 7" o:spid="_x0000_s1026" type="#_x0000_t202" style="position:absolute;left:0;text-align:left;margin-left:51pt;margin-top:13.15pt;width:493.3pt;height:1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" fillcolor="#365f91 [2404]" strokeweight=".48pt">
                <v:textbox inset="0,0,0,0">
                  <w:txbxContent>
                    <w:p w14:paraId="1C0D8A09" w14:textId="77777777" w:rsidR="00654AE7" w:rsidRPr="00B30A26" w:rsidRDefault="00485506" w:rsidP="00CA6A85">
                      <w:pPr>
                        <w:spacing w:before="19"/>
                        <w:ind w:left="108"/>
                        <w:jc w:val="center"/>
                        <w:rPr>
                          <w:rFonts w:asciiTheme="minorHAnsi" w:eastAsia="Times New Roman" w:hAnsiTheme="minorHAnsi" w:cstheme="minorHAnsi"/>
                          <w:b/>
                          <w:bCs/>
                          <w:color w:val="FFFFFF" w:themeColor="background1"/>
                          <w:lang w:eastAsia="it-IT"/>
                        </w:rPr>
                      </w:pPr>
                      <w:r w:rsidRPr="00B30A26">
                        <w:rPr>
                          <w:rFonts w:asciiTheme="minorHAnsi" w:eastAsia="Times New Roman" w:hAnsiTheme="minorHAnsi" w:cstheme="minorHAnsi"/>
                          <w:b/>
                          <w:bCs/>
                          <w:color w:val="FFFFFF" w:themeColor="background1"/>
                          <w:lang w:eastAsia="it-IT"/>
                        </w:rPr>
                        <w:t xml:space="preserve">FINANZIAMENTO </w:t>
                      </w:r>
                      <w:r w:rsidR="00CA6A85" w:rsidRPr="00B30A26">
                        <w:rPr>
                          <w:rFonts w:asciiTheme="minorHAnsi" w:eastAsia="Times New Roman" w:hAnsiTheme="minorHAnsi" w:cstheme="minorHAnsi"/>
                          <w:b/>
                          <w:bCs/>
                          <w:color w:val="FFFFFF" w:themeColor="background1"/>
                          <w:lang w:eastAsia="it-IT"/>
                        </w:rPr>
                        <w:t xml:space="preserve">– MUTUO </w:t>
                      </w:r>
                      <w:r w:rsidRPr="00B30A26">
                        <w:rPr>
                          <w:rFonts w:asciiTheme="minorHAnsi" w:eastAsia="Times New Roman" w:hAnsiTheme="minorHAnsi" w:cstheme="minorHAnsi"/>
                          <w:b/>
                          <w:bCs/>
                          <w:color w:val="FFFFFF" w:themeColor="background1"/>
                          <w:lang w:eastAsia="it-IT"/>
                        </w:rPr>
                        <w:t>CHIROGRAFARIO</w:t>
                      </w:r>
                    </w:p>
                  </w:txbxContent>
                </v:textbox>
                <w10:wrap type="topAndBottom" anchorx="page"/>
              </v:shape>
            </w:pict>
          </mc:Fallback>
        </mc:AlternateContent>
      </w:r>
    </w:p>
    <w:p w14:paraId="0AD14327" w14:textId="7374F9EF" w:rsidR="00654AE7" w:rsidRPr="000D7D2A" w:rsidRDefault="00485506" w:rsidP="009020F2">
      <w:pPr>
        <w:pStyle w:val="Corpotesto"/>
        <w:spacing w:before="103"/>
        <w:ind w:left="108" w:right="212"/>
        <w:jc w:val="both"/>
        <w:rPr>
          <w:rFonts w:ascii="Arial" w:hAnsi="Arial" w:cs="Arial"/>
          <w:w w:val="80"/>
        </w:rPr>
      </w:pPr>
      <w:r w:rsidRPr="000D7D2A">
        <w:rPr>
          <w:rFonts w:asciiTheme="minorHAnsi" w:eastAsia="Times New Roman" w:hAnsiTheme="minorHAnsi" w:cstheme="minorHAnsi"/>
          <w:sz w:val="22"/>
          <w:szCs w:val="22"/>
          <w:lang w:eastAsia="it-IT"/>
        </w:rPr>
        <w:t xml:space="preserve">Con il finanziamento chirografario </w:t>
      </w:r>
      <w:r w:rsidR="00EC6974" w:rsidRPr="000D7D2A">
        <w:rPr>
          <w:rFonts w:asciiTheme="minorHAnsi" w:eastAsia="Times New Roman" w:hAnsiTheme="minorHAnsi" w:cstheme="minorHAnsi"/>
          <w:sz w:val="22"/>
          <w:szCs w:val="22"/>
          <w:lang w:eastAsia="it-IT"/>
        </w:rPr>
        <w:t>CDM</w:t>
      </w:r>
      <w:r w:rsidRPr="000D7D2A">
        <w:rPr>
          <w:rFonts w:asciiTheme="minorHAnsi" w:eastAsia="Times New Roman" w:hAnsiTheme="minorHAnsi" w:cstheme="minorHAnsi"/>
          <w:sz w:val="22"/>
          <w:szCs w:val="22"/>
          <w:lang w:eastAsia="it-IT"/>
        </w:rPr>
        <w:t xml:space="preserve"> eroga al </w:t>
      </w:r>
      <w:r w:rsidR="00B30A26" w:rsidRPr="000D7D2A">
        <w:rPr>
          <w:rFonts w:asciiTheme="minorHAnsi" w:eastAsia="Times New Roman" w:hAnsiTheme="minorHAnsi" w:cstheme="minorHAnsi"/>
          <w:sz w:val="22"/>
          <w:szCs w:val="22"/>
          <w:lang w:eastAsia="it-IT"/>
        </w:rPr>
        <w:t>C</w:t>
      </w:r>
      <w:r w:rsidRPr="000D7D2A">
        <w:rPr>
          <w:rFonts w:asciiTheme="minorHAnsi" w:eastAsia="Times New Roman" w:hAnsiTheme="minorHAnsi" w:cstheme="minorHAnsi"/>
          <w:sz w:val="22"/>
          <w:szCs w:val="22"/>
          <w:lang w:eastAsia="it-IT"/>
        </w:rPr>
        <w:t>liente</w:t>
      </w:r>
      <w:r w:rsidR="00067356" w:rsidRPr="000D7D2A">
        <w:rPr>
          <w:rFonts w:asciiTheme="minorHAnsi" w:eastAsia="Times New Roman" w:hAnsiTheme="minorHAnsi" w:cstheme="minorHAnsi"/>
          <w:sz w:val="22"/>
          <w:szCs w:val="22"/>
          <w:lang w:eastAsia="it-IT"/>
        </w:rPr>
        <w:t xml:space="preserve"> </w:t>
      </w:r>
      <w:r w:rsidRPr="000D7D2A">
        <w:rPr>
          <w:rFonts w:asciiTheme="minorHAnsi" w:eastAsia="Times New Roman" w:hAnsiTheme="minorHAnsi" w:cstheme="minorHAnsi"/>
          <w:sz w:val="22"/>
          <w:szCs w:val="22"/>
          <w:lang w:eastAsia="it-IT"/>
        </w:rPr>
        <w:t xml:space="preserve">(imprese o professionisti </w:t>
      </w:r>
      <w:r w:rsidR="0065493A" w:rsidRPr="000D7D2A">
        <w:rPr>
          <w:rFonts w:asciiTheme="minorHAnsi" w:eastAsia="Times New Roman" w:hAnsiTheme="minorHAnsi" w:cstheme="minorHAnsi"/>
          <w:sz w:val="22"/>
          <w:szCs w:val="22"/>
          <w:lang w:eastAsia="it-IT"/>
        </w:rPr>
        <w:t>associati a Confesercenti Nazionale</w:t>
      </w:r>
      <w:r w:rsidR="00E8452F" w:rsidRPr="000D7D2A">
        <w:rPr>
          <w:rFonts w:asciiTheme="minorHAnsi" w:eastAsia="Times New Roman" w:hAnsiTheme="minorHAnsi" w:cstheme="minorHAnsi"/>
          <w:sz w:val="22"/>
          <w:szCs w:val="22"/>
          <w:lang w:eastAsia="it-IT"/>
        </w:rPr>
        <w:t xml:space="preserve">), </w:t>
      </w:r>
      <w:r w:rsidRPr="000D7D2A">
        <w:rPr>
          <w:rFonts w:asciiTheme="minorHAnsi" w:eastAsia="Times New Roman" w:hAnsiTheme="minorHAnsi" w:cstheme="minorHAnsi"/>
          <w:sz w:val="22"/>
          <w:szCs w:val="22"/>
          <w:lang w:eastAsia="it-IT"/>
        </w:rPr>
        <w:t xml:space="preserve">una somma di denaro che il </w:t>
      </w:r>
      <w:r w:rsidR="009020F2" w:rsidRPr="000D7D2A">
        <w:rPr>
          <w:rFonts w:asciiTheme="minorHAnsi" w:eastAsia="Times New Roman" w:hAnsiTheme="minorHAnsi" w:cstheme="minorHAnsi"/>
          <w:sz w:val="22"/>
          <w:szCs w:val="22"/>
          <w:lang w:eastAsia="it-IT"/>
        </w:rPr>
        <w:t>C</w:t>
      </w:r>
      <w:r w:rsidRPr="000D7D2A">
        <w:rPr>
          <w:rFonts w:asciiTheme="minorHAnsi" w:eastAsia="Times New Roman" w:hAnsiTheme="minorHAnsi" w:cstheme="minorHAnsi"/>
          <w:sz w:val="22"/>
          <w:szCs w:val="22"/>
          <w:lang w:eastAsia="it-IT"/>
        </w:rPr>
        <w:t xml:space="preserve">liente può destinare agli scopi previsti dal “regolamento” contenuto nel decreto di cui all’oggetto. Il </w:t>
      </w:r>
      <w:r w:rsidR="009020F2" w:rsidRPr="000D7D2A">
        <w:rPr>
          <w:rFonts w:asciiTheme="minorHAnsi" w:eastAsia="Times New Roman" w:hAnsiTheme="minorHAnsi" w:cstheme="minorHAnsi"/>
          <w:sz w:val="22"/>
          <w:szCs w:val="22"/>
          <w:lang w:eastAsia="it-IT"/>
        </w:rPr>
        <w:t>C</w:t>
      </w:r>
      <w:r w:rsidRPr="000D7D2A">
        <w:rPr>
          <w:rFonts w:asciiTheme="minorHAnsi" w:eastAsia="Times New Roman" w:hAnsiTheme="minorHAnsi" w:cstheme="minorHAnsi"/>
          <w:sz w:val="22"/>
          <w:szCs w:val="22"/>
          <w:lang w:eastAsia="it-IT"/>
        </w:rPr>
        <w:t>liente rimborsa il finanziamento con il pagamento periodico di rate comprensive di capital</w:t>
      </w:r>
      <w:r w:rsidR="00F92FFD" w:rsidRPr="000D7D2A">
        <w:rPr>
          <w:rFonts w:asciiTheme="minorHAnsi" w:eastAsia="Times New Roman" w:hAnsiTheme="minorHAnsi" w:cstheme="minorHAnsi"/>
          <w:sz w:val="22"/>
          <w:szCs w:val="22"/>
          <w:lang w:eastAsia="it-IT"/>
        </w:rPr>
        <w:t>e e interessi, secondo un tasso</w:t>
      </w:r>
      <w:r w:rsidRPr="000D7D2A">
        <w:rPr>
          <w:rFonts w:asciiTheme="minorHAnsi" w:eastAsia="Times New Roman" w:hAnsiTheme="minorHAnsi" w:cstheme="minorHAnsi"/>
          <w:sz w:val="22"/>
          <w:szCs w:val="22"/>
          <w:lang w:eastAsia="it-IT"/>
        </w:rPr>
        <w:t xml:space="preserve">, che </w:t>
      </w:r>
      <w:r w:rsidR="009020F2" w:rsidRPr="000D7D2A">
        <w:rPr>
          <w:rFonts w:asciiTheme="minorHAnsi" w:eastAsia="Times New Roman" w:hAnsiTheme="minorHAnsi" w:cstheme="minorHAnsi"/>
          <w:sz w:val="22"/>
          <w:szCs w:val="22"/>
          <w:lang w:eastAsia="it-IT"/>
        </w:rPr>
        <w:t>CDM</w:t>
      </w:r>
      <w:r w:rsidRPr="000D7D2A">
        <w:rPr>
          <w:rFonts w:asciiTheme="minorHAnsi" w:eastAsia="Times New Roman" w:hAnsiTheme="minorHAnsi" w:cstheme="minorHAnsi"/>
          <w:sz w:val="22"/>
          <w:szCs w:val="22"/>
          <w:lang w:eastAsia="it-IT"/>
        </w:rPr>
        <w:t xml:space="preserve">, per sua convenzione ha determinato essere attualmente un tasso </w:t>
      </w:r>
      <w:r w:rsidR="009020F2" w:rsidRPr="000D7D2A">
        <w:rPr>
          <w:rFonts w:asciiTheme="minorHAnsi" w:eastAsia="Times New Roman" w:hAnsiTheme="minorHAnsi" w:cstheme="minorHAnsi"/>
          <w:sz w:val="22"/>
          <w:szCs w:val="22"/>
          <w:lang w:eastAsia="it-IT"/>
        </w:rPr>
        <w:t>f</w:t>
      </w:r>
      <w:r w:rsidRPr="000D7D2A">
        <w:rPr>
          <w:rFonts w:asciiTheme="minorHAnsi" w:eastAsia="Times New Roman" w:hAnsiTheme="minorHAnsi" w:cstheme="minorHAnsi"/>
          <w:sz w:val="22"/>
          <w:szCs w:val="22"/>
          <w:lang w:eastAsia="it-IT"/>
        </w:rPr>
        <w:t>isso</w:t>
      </w:r>
      <w:r w:rsidR="00F92FFD" w:rsidRPr="000D7D2A">
        <w:rPr>
          <w:rFonts w:asciiTheme="minorHAnsi" w:eastAsia="Times New Roman" w:hAnsiTheme="minorHAnsi" w:cstheme="minorHAnsi"/>
          <w:sz w:val="22"/>
          <w:szCs w:val="22"/>
          <w:lang w:eastAsia="it-IT"/>
        </w:rPr>
        <w:t xml:space="preserve"> o </w:t>
      </w:r>
      <w:r w:rsidR="009020F2" w:rsidRPr="000D7D2A">
        <w:rPr>
          <w:rFonts w:asciiTheme="minorHAnsi" w:eastAsia="Times New Roman" w:hAnsiTheme="minorHAnsi" w:cstheme="minorHAnsi"/>
          <w:sz w:val="22"/>
          <w:szCs w:val="22"/>
          <w:lang w:eastAsia="it-IT"/>
        </w:rPr>
        <w:t>v</w:t>
      </w:r>
      <w:r w:rsidR="00F92FFD" w:rsidRPr="000D7D2A">
        <w:rPr>
          <w:rFonts w:asciiTheme="minorHAnsi" w:eastAsia="Times New Roman" w:hAnsiTheme="minorHAnsi" w:cstheme="minorHAnsi"/>
          <w:sz w:val="22"/>
          <w:szCs w:val="22"/>
          <w:lang w:eastAsia="it-IT"/>
        </w:rPr>
        <w:t>ariabile secondo la valutazione del Rischio ottenuta nella pratica</w:t>
      </w:r>
      <w:r w:rsidRPr="000D7D2A">
        <w:rPr>
          <w:rFonts w:asciiTheme="minorHAnsi" w:eastAsia="Times New Roman" w:hAnsiTheme="minorHAnsi" w:cstheme="minorHAnsi"/>
          <w:sz w:val="22"/>
          <w:szCs w:val="22"/>
          <w:lang w:eastAsia="it-IT"/>
        </w:rPr>
        <w:t xml:space="preserve">. La durata del finanziamento va da un minimo di 24 a un massimo </w:t>
      </w:r>
      <w:r w:rsidRPr="00577331">
        <w:rPr>
          <w:rFonts w:asciiTheme="minorHAnsi" w:eastAsia="Times New Roman" w:hAnsiTheme="minorHAnsi" w:cstheme="minorHAnsi"/>
          <w:sz w:val="22"/>
          <w:szCs w:val="22"/>
          <w:lang w:eastAsia="it-IT"/>
        </w:rPr>
        <w:t xml:space="preserve">di </w:t>
      </w:r>
      <w:r w:rsidR="00451239" w:rsidRPr="00577331">
        <w:rPr>
          <w:rFonts w:asciiTheme="minorHAnsi" w:eastAsia="Times New Roman" w:hAnsiTheme="minorHAnsi" w:cstheme="minorHAnsi"/>
          <w:sz w:val="22"/>
          <w:szCs w:val="22"/>
          <w:lang w:eastAsia="it-IT"/>
        </w:rPr>
        <w:t>72</w:t>
      </w:r>
      <w:r w:rsidRPr="00577331">
        <w:rPr>
          <w:rFonts w:asciiTheme="minorHAnsi" w:eastAsia="Times New Roman" w:hAnsiTheme="minorHAnsi" w:cstheme="minorHAnsi"/>
          <w:sz w:val="22"/>
          <w:szCs w:val="22"/>
          <w:lang w:eastAsia="it-IT"/>
        </w:rPr>
        <w:t xml:space="preserve"> mesi. Le rate possono essere al massimo trimestrali. L’importo massimo del finanziamento è di </w:t>
      </w:r>
      <w:r w:rsidR="00451239" w:rsidRPr="00577331">
        <w:rPr>
          <w:rFonts w:asciiTheme="minorHAnsi" w:eastAsia="Times New Roman" w:hAnsiTheme="minorHAnsi" w:cstheme="minorHAnsi"/>
          <w:sz w:val="22"/>
          <w:szCs w:val="22"/>
          <w:lang w:eastAsia="it-IT"/>
        </w:rPr>
        <w:t>20</w:t>
      </w:r>
      <w:r w:rsidRPr="00577331">
        <w:rPr>
          <w:rFonts w:asciiTheme="minorHAnsi" w:eastAsia="Times New Roman" w:hAnsiTheme="minorHAnsi" w:cstheme="minorHAnsi"/>
          <w:sz w:val="22"/>
          <w:szCs w:val="22"/>
          <w:lang w:eastAsia="it-IT"/>
        </w:rPr>
        <w:t>.000 euro</w:t>
      </w:r>
      <w:r w:rsidR="008B073E" w:rsidRPr="00577331">
        <w:rPr>
          <w:rFonts w:asciiTheme="minorHAnsi" w:eastAsia="Times New Roman" w:hAnsiTheme="minorHAnsi" w:cstheme="minorHAnsi"/>
          <w:sz w:val="22"/>
          <w:szCs w:val="22"/>
          <w:lang w:eastAsia="it-IT"/>
        </w:rPr>
        <w:t>.</w:t>
      </w:r>
    </w:p>
    <w:p w14:paraId="077D5DDD" w14:textId="2BB1513F" w:rsidR="009020F2" w:rsidRPr="000D7D2A" w:rsidRDefault="009020F2" w:rsidP="009020F2">
      <w:pPr>
        <w:pStyle w:val="Corpotesto"/>
        <w:spacing w:before="3"/>
        <w:ind w:left="108"/>
        <w:rPr>
          <w:rFonts w:ascii="Calibri Light" w:hAnsi="Calibri Light"/>
        </w:rPr>
      </w:pPr>
    </w:p>
    <w:p w14:paraId="3C890CE9" w14:textId="77777777" w:rsidR="00E8452F" w:rsidRPr="000D7D2A" w:rsidRDefault="00E8452F" w:rsidP="009020F2">
      <w:pPr>
        <w:pStyle w:val="Corpotesto"/>
        <w:spacing w:before="3"/>
        <w:ind w:left="108"/>
        <w:rPr>
          <w:rFonts w:ascii="Calibri Light" w:hAnsi="Calibri Light"/>
        </w:rPr>
      </w:pPr>
    </w:p>
    <w:p w14:paraId="4C86A60B" w14:textId="77777777" w:rsidR="007526AD" w:rsidRPr="000D7D2A" w:rsidRDefault="007526AD" w:rsidP="009020F2">
      <w:pPr>
        <w:pStyle w:val="Corpotesto"/>
        <w:spacing w:before="3"/>
        <w:ind w:left="108"/>
        <w:rPr>
          <w:rFonts w:ascii="Calibri Light" w:hAnsi="Calibri Light"/>
        </w:rPr>
      </w:pPr>
    </w:p>
    <w:p w14:paraId="1231A393" w14:textId="77777777" w:rsidR="00A03320" w:rsidRPr="000D7D2A" w:rsidRDefault="009020F2" w:rsidP="00A03320">
      <w:pPr>
        <w:pStyle w:val="Corpotesto"/>
        <w:spacing w:before="3"/>
        <w:ind w:left="108"/>
        <w:jc w:val="both"/>
        <w:rPr>
          <w:rFonts w:ascii="Arial" w:hAnsi="Arial" w:cs="Arial"/>
          <w:w w:val="85"/>
        </w:rPr>
      </w:pPr>
      <w:r w:rsidRPr="000D7D2A">
        <w:rPr>
          <w:rFonts w:ascii="Calibri Light" w:hAnsi="Calibri Light"/>
          <w:noProof/>
        </w:rPr>
        <w:lastRenderedPageBreak/>
        <mc:AlternateContent>
          <mc:Choice Requires="wps">
            <w:drawing>
              <wp:anchor distT="0" distB="0" distL="0" distR="0" simplePos="0" relativeHeight="251658241" behindDoc="1" locked="0" layoutInCell="1" allowOverlap="1" wp14:anchorId="17591BFD" wp14:editId="6BEEA709">
                <wp:simplePos x="0" y="0"/>
                <wp:positionH relativeFrom="page">
                  <wp:posOffset>660400</wp:posOffset>
                </wp:positionH>
                <wp:positionV relativeFrom="paragraph">
                  <wp:posOffset>0</wp:posOffset>
                </wp:positionV>
                <wp:extent cx="6264910" cy="231775"/>
                <wp:effectExtent l="0" t="0" r="21590" b="1587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1775"/>
                        </a:xfrm>
                        <a:prstGeom prst="rect">
                          <a:avLst/>
                        </a:prstGeom>
                        <a:solidFill>
                          <a:schemeClr val="accent1">
                            <a:lumMod val="75000"/>
                          </a:schemeClr>
                        </a:solidFill>
                        <a:ln w="6096">
                          <a:solidFill>
                            <a:srgbClr val="000000"/>
                          </a:solidFill>
                          <a:miter lim="800000"/>
                          <a:headEnd/>
                          <a:tailEnd/>
                        </a:ln>
                      </wps:spPr>
                      <wps:txbx>
                        <w:txbxContent>
                          <w:p w14:paraId="04691AB4" w14:textId="77777777" w:rsidR="00654AE7" w:rsidRPr="009020F2" w:rsidRDefault="00021EF9" w:rsidP="00021EF9">
                            <w:pPr>
                              <w:widowControl/>
                              <w:autoSpaceDE/>
                              <w:autoSpaceDN/>
                              <w:rPr>
                                <w:rFonts w:asciiTheme="minorHAnsi" w:eastAsia="Times New Roman" w:hAnsiTheme="minorHAnsi" w:cstheme="minorHAnsi"/>
                                <w:b/>
                                <w:bCs/>
                                <w:color w:val="FFFFFF" w:themeColor="background1"/>
                                <w:lang w:eastAsia="it-IT"/>
                              </w:rPr>
                            </w:pPr>
                            <w:r w:rsidRPr="009020F2">
                              <w:rPr>
                                <w:rFonts w:asciiTheme="minorHAnsi" w:eastAsia="Times New Roman" w:hAnsiTheme="minorHAnsi" w:cstheme="minorHAnsi"/>
                                <w:b/>
                                <w:bCs/>
                                <w:color w:val="FFFFFF" w:themeColor="background1"/>
                                <w:lang w:eastAsia="it-IT"/>
                              </w:rPr>
                              <w:t xml:space="preserve">                   PRINCIPALI CARATTERISTICHE DEL FINANZIAMENTO MICROCREDITO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91BFD" id="Text Box 5" o:spid="_x0000_s1027" type="#_x0000_t202" style="position:absolute;left:0;text-align:left;margin-left:52pt;margin-top:0;width:493.3pt;height:18.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" fillcolor="#365f91 [2404]" strokeweight=".48pt">
                <v:textbox inset="0,0,0,0">
                  <w:txbxContent>
                    <w:p w14:paraId="04691AB4" w14:textId="77777777" w:rsidR="00654AE7" w:rsidRPr="009020F2" w:rsidRDefault="00021EF9" w:rsidP="00021EF9">
                      <w:pPr>
                        <w:widowControl/>
                        <w:autoSpaceDE/>
                        <w:autoSpaceDN/>
                        <w:rPr>
                          <w:rFonts w:asciiTheme="minorHAnsi" w:eastAsia="Times New Roman" w:hAnsiTheme="minorHAnsi" w:cstheme="minorHAnsi"/>
                          <w:b/>
                          <w:bCs/>
                          <w:color w:val="FFFFFF" w:themeColor="background1"/>
                          <w:lang w:eastAsia="it-IT"/>
                        </w:rPr>
                      </w:pPr>
                      <w:r w:rsidRPr="009020F2">
                        <w:rPr>
                          <w:rFonts w:asciiTheme="minorHAnsi" w:eastAsia="Times New Roman" w:hAnsiTheme="minorHAnsi" w:cstheme="minorHAnsi"/>
                          <w:b/>
                          <w:bCs/>
                          <w:color w:val="FFFFFF" w:themeColor="background1"/>
                          <w:lang w:eastAsia="it-IT"/>
                        </w:rPr>
                        <w:t xml:space="preserve">                   PRINCIPALI CARATTERISTICHE DEL FINANZIAMENTO MICROCREDITO</w:t>
                      </w:r>
                    </w:p>
                  </w:txbxContent>
                </v:textbox>
                <w10:wrap type="topAndBottom" anchorx="page"/>
              </v:shape>
            </w:pict>
          </mc:Fallback>
        </mc:AlternateContent>
      </w:r>
      <w:r w:rsidR="00021EF9" w:rsidRPr="000D7D2A">
        <w:rPr>
          <w:rFonts w:ascii="Times New Roman" w:eastAsia="Times New Roman" w:hAnsi="Times New Roman" w:cs="Times New Roman"/>
          <w:lang w:eastAsia="it-IT"/>
        </w:rPr>
        <w:br/>
      </w:r>
      <w:r w:rsidR="00021EF9" w:rsidRPr="000D7D2A">
        <w:rPr>
          <w:rFonts w:asciiTheme="minorHAnsi" w:eastAsia="Times New Roman" w:hAnsiTheme="minorHAnsi" w:cstheme="minorHAnsi"/>
          <w:lang w:eastAsia="it-IT"/>
        </w:rPr>
        <w:t>L’attività di erogazione di Microcredito, ai sensi di quanto disposto dall’art. 111 del Testo Unico Bancario e del Decreto del Ministero dell’Economia e delle Finanze n.176 del 17 ottobre 2014 (Titolo I)</w:t>
      </w:r>
      <w:r w:rsidR="00A03320" w:rsidRPr="000D7D2A">
        <w:rPr>
          <w:rFonts w:asciiTheme="minorHAnsi" w:eastAsia="Times New Roman" w:hAnsiTheme="minorHAnsi" w:cstheme="minorHAnsi"/>
          <w:lang w:eastAsia="it-IT"/>
        </w:rPr>
        <w:t xml:space="preserve"> e </w:t>
      </w:r>
      <w:proofErr w:type="spellStart"/>
      <w:r w:rsidR="00A03320" w:rsidRPr="000D7D2A">
        <w:rPr>
          <w:rFonts w:asciiTheme="minorHAnsi" w:eastAsia="Times New Roman" w:hAnsiTheme="minorHAnsi" w:cstheme="minorHAnsi"/>
          <w:lang w:eastAsia="it-IT"/>
        </w:rPr>
        <w:t>s.m.i.</w:t>
      </w:r>
      <w:proofErr w:type="spellEnd"/>
      <w:r w:rsidR="00021EF9" w:rsidRPr="000D7D2A">
        <w:rPr>
          <w:rFonts w:asciiTheme="minorHAnsi" w:eastAsia="Times New Roman" w:hAnsiTheme="minorHAnsi" w:cstheme="minorHAnsi"/>
          <w:lang w:eastAsia="it-IT"/>
        </w:rPr>
        <w:t>, consiste nell’attività di finanziamento finalizzata a sostenere l’avvio o lo sviluppo di un’attività di lavoro autonomo o di microimpresa ovvero a promuovere l’inserimento di persone fisiche nel mercato del lavoro.</w:t>
      </w:r>
      <w:r w:rsidR="00021EF9" w:rsidRPr="000D7D2A">
        <w:rPr>
          <w:rFonts w:ascii="Arial" w:hAnsi="Arial" w:cs="Arial"/>
          <w:w w:val="85"/>
        </w:rPr>
        <w:t xml:space="preserve"> </w:t>
      </w:r>
    </w:p>
    <w:p w14:paraId="2B9BA6E7" w14:textId="3F5B2CCE" w:rsidR="009020F2" w:rsidRPr="000D7D2A" w:rsidRDefault="00021EF9" w:rsidP="005614FB">
      <w:pPr>
        <w:pStyle w:val="Corpotesto"/>
        <w:spacing w:before="3"/>
        <w:ind w:left="108"/>
        <w:rPr>
          <w:rFonts w:asciiTheme="minorHAnsi" w:eastAsia="Times New Roman" w:hAnsiTheme="minorHAnsi" w:cstheme="minorHAnsi"/>
          <w:lang w:eastAsia="it-IT"/>
        </w:rPr>
      </w:pPr>
      <w:r w:rsidRPr="000D7D2A">
        <w:rPr>
          <w:rFonts w:ascii="Arial" w:hAnsi="Arial" w:cs="Arial"/>
          <w:w w:val="85"/>
        </w:rPr>
        <w:br/>
      </w:r>
      <w:r w:rsidRPr="000D7D2A">
        <w:rPr>
          <w:rFonts w:asciiTheme="minorHAnsi" w:eastAsia="Times New Roman" w:hAnsiTheme="minorHAnsi" w:cstheme="minorHAnsi"/>
          <w:b/>
          <w:bCs/>
          <w:i/>
          <w:iCs/>
          <w:lang w:eastAsia="it-IT"/>
        </w:rPr>
        <w:t>Soggetti finanziabili:</w:t>
      </w:r>
      <w:r w:rsidRPr="000D7D2A">
        <w:rPr>
          <w:rFonts w:asciiTheme="minorHAnsi" w:eastAsia="Times New Roman" w:hAnsiTheme="minorHAnsi" w:cstheme="minorHAnsi"/>
          <w:lang w:eastAsia="it-IT"/>
        </w:rPr>
        <w:t xml:space="preserve"> </w:t>
      </w:r>
    </w:p>
    <w:p w14:paraId="53CEB720" w14:textId="77777777"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Ditte individuali </w:t>
      </w:r>
    </w:p>
    <w:p w14:paraId="3C541A8C" w14:textId="77777777"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Società di persone </w:t>
      </w:r>
    </w:p>
    <w:p w14:paraId="291FBD44" w14:textId="77777777" w:rsidR="00A03320"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Società a responsabilità limitata semplificata</w:t>
      </w:r>
    </w:p>
    <w:p w14:paraId="018B3120" w14:textId="5CA5AEF3" w:rsidR="009020F2" w:rsidRPr="000D7D2A" w:rsidRDefault="00A03320"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Società a responsabilità limitata</w:t>
      </w:r>
      <w:r w:rsidR="009020F2" w:rsidRPr="000D7D2A">
        <w:rPr>
          <w:rFonts w:asciiTheme="minorHAnsi" w:eastAsia="Times New Roman" w:hAnsiTheme="minorHAnsi" w:cstheme="minorHAnsi"/>
          <w:lang w:eastAsia="it-IT"/>
        </w:rPr>
        <w:t xml:space="preserve"> </w:t>
      </w:r>
    </w:p>
    <w:p w14:paraId="53E837F2" w14:textId="59E5BEC5"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Società cooperativa </w:t>
      </w:r>
    </w:p>
    <w:p w14:paraId="0EB715E9" w14:textId="6A314DC5"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Lavoratori autonomi </w:t>
      </w:r>
    </w:p>
    <w:p w14:paraId="20D0462A" w14:textId="3E12670E"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Associazioni </w:t>
      </w:r>
    </w:p>
    <w:p w14:paraId="0E821430" w14:textId="77777777" w:rsidR="009020F2" w:rsidRPr="000D7D2A" w:rsidRDefault="009020F2"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Persone fisiche</w:t>
      </w:r>
    </w:p>
    <w:p w14:paraId="046798CE" w14:textId="572DEE4F" w:rsidR="00B97591" w:rsidRPr="000D7D2A" w:rsidRDefault="00021EF9" w:rsidP="00B0676E">
      <w:pPr>
        <w:widowControl/>
        <w:autoSpaceDE/>
        <w:autoSpaceDN/>
        <w:ind w:left="108"/>
        <w:jc w:val="both"/>
        <w:rPr>
          <w:rFonts w:asciiTheme="minorHAnsi" w:eastAsia="Times New Roman" w:hAnsiTheme="minorHAnsi" w:cstheme="minorHAnsi"/>
          <w:lang w:eastAsia="it-IT"/>
        </w:rPr>
      </w:pPr>
      <w:r w:rsidRPr="000D7D2A">
        <w:rPr>
          <w:rFonts w:asciiTheme="minorHAnsi" w:eastAsia="Times New Roman" w:hAnsiTheme="minorHAnsi" w:cstheme="minorHAnsi"/>
          <w:i/>
          <w:iCs/>
          <w:lang w:eastAsia="it-IT"/>
        </w:rPr>
        <w:t>Sono esclusi e, quindi, non finanziabili i seguenti soggetti:</w:t>
      </w:r>
      <w:r w:rsidRPr="000D7D2A">
        <w:rPr>
          <w:rFonts w:asciiTheme="minorHAnsi" w:eastAsia="Times New Roman" w:hAnsiTheme="minorHAnsi" w:cstheme="minorHAnsi"/>
          <w:lang w:eastAsia="it-IT"/>
        </w:rPr>
        <w:t xml:space="preserve"> </w:t>
      </w:r>
    </w:p>
    <w:p w14:paraId="155DB855" w14:textId="795688DB" w:rsidR="00B97591" w:rsidRPr="000D7D2A" w:rsidRDefault="00B97591"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Ditte individuali o lavoratori autonomi con un numero di dipendenti superiore a </w:t>
      </w:r>
      <w:proofErr w:type="gramStart"/>
      <w:r w:rsidRPr="000D7D2A">
        <w:rPr>
          <w:rFonts w:asciiTheme="minorHAnsi" w:eastAsia="Times New Roman" w:hAnsiTheme="minorHAnsi" w:cstheme="minorHAnsi"/>
          <w:lang w:eastAsia="it-IT"/>
        </w:rPr>
        <w:t>5</w:t>
      </w:r>
      <w:proofErr w:type="gramEnd"/>
      <w:r w:rsidRPr="000D7D2A">
        <w:rPr>
          <w:rFonts w:asciiTheme="minorHAnsi" w:eastAsia="Times New Roman" w:hAnsiTheme="minorHAnsi" w:cstheme="minorHAnsi"/>
          <w:lang w:eastAsia="it-IT"/>
        </w:rPr>
        <w:t xml:space="preserve"> unità </w:t>
      </w:r>
    </w:p>
    <w:p w14:paraId="47754FC6" w14:textId="6FB4AACA" w:rsidR="00B97591" w:rsidRPr="000D7D2A" w:rsidRDefault="00B97591" w:rsidP="00B0676E">
      <w:pPr>
        <w:pStyle w:val="Paragrafoelenco"/>
        <w:widowControl/>
        <w:numPr>
          <w:ilvl w:val="0"/>
          <w:numId w:val="14"/>
        </w:numPr>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Società di persone, </w:t>
      </w:r>
      <w:r w:rsidR="00A03320" w:rsidRPr="000D7D2A">
        <w:rPr>
          <w:rFonts w:asciiTheme="minorHAnsi" w:eastAsia="Times New Roman" w:hAnsiTheme="minorHAnsi" w:cstheme="minorHAnsi"/>
          <w:lang w:eastAsia="it-IT"/>
        </w:rPr>
        <w:t xml:space="preserve">SRLS, </w:t>
      </w:r>
      <w:r w:rsidRPr="000D7D2A">
        <w:rPr>
          <w:rFonts w:asciiTheme="minorHAnsi" w:eastAsia="Times New Roman" w:hAnsiTheme="minorHAnsi" w:cstheme="minorHAnsi"/>
          <w:lang w:eastAsia="it-IT"/>
        </w:rPr>
        <w:t xml:space="preserve">SRLS o società cooperative con un numero di dipendenti non soci superiore alle 10 unità </w:t>
      </w:r>
    </w:p>
    <w:p w14:paraId="2B7DE1CD" w14:textId="77777777" w:rsidR="00EC212D" w:rsidRPr="000D7D2A" w:rsidRDefault="00EC212D" w:rsidP="00B0676E">
      <w:pPr>
        <w:pStyle w:val="Paragrafoelenco"/>
        <w:widowControl/>
        <w:autoSpaceDE/>
        <w:autoSpaceDN/>
        <w:ind w:left="1548" w:firstLine="0"/>
        <w:jc w:val="both"/>
        <w:rPr>
          <w:rFonts w:asciiTheme="minorHAnsi" w:eastAsia="Times New Roman" w:hAnsiTheme="minorHAnsi" w:cstheme="minorHAnsi"/>
          <w:lang w:eastAsia="it-IT"/>
        </w:rPr>
      </w:pPr>
    </w:p>
    <w:p w14:paraId="154C34EB" w14:textId="77777777" w:rsidR="00B0676E" w:rsidRPr="000D7D2A" w:rsidRDefault="00021EF9" w:rsidP="00B0676E">
      <w:pPr>
        <w:widowControl/>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b/>
          <w:bCs/>
          <w:i/>
          <w:iCs/>
          <w:lang w:eastAsia="it-IT"/>
        </w:rPr>
        <w:t>Finalità dei finanziamenti:</w:t>
      </w:r>
      <w:r w:rsidRPr="000D7D2A">
        <w:rPr>
          <w:rFonts w:asciiTheme="minorHAnsi" w:eastAsia="Times New Roman" w:hAnsiTheme="minorHAnsi" w:cstheme="minorHAnsi"/>
          <w:lang w:eastAsia="it-IT"/>
        </w:rPr>
        <w:t xml:space="preserve"> </w:t>
      </w:r>
    </w:p>
    <w:p w14:paraId="5EA156FA" w14:textId="2668580C" w:rsidR="00B0676E" w:rsidRPr="000D7D2A" w:rsidRDefault="00021EF9" w:rsidP="00B0676E">
      <w:pPr>
        <w:widowControl/>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La concessione dei finanziamenti è finalizzata, anche alternativamente a:</w:t>
      </w:r>
    </w:p>
    <w:p w14:paraId="56C504A9" w14:textId="77777777" w:rsidR="003D507D" w:rsidRDefault="00021EF9" w:rsidP="00B0676E">
      <w:pPr>
        <w:widowControl/>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  acquisto di beni, ivi incluse le materie prime necessarie alla produzione di beni o servizi e le merci destinate alla rivendita, o di servizi strumentali all’attività svolta, compreso il pagamento dei canoni delle operazioni di leasing e  il pagamento delle spese connesse alla sottoscrizione di polizze assicurative,  alla retribuzione di nuovi dipendenti o soci lavoratori  al pagamento di corsi di formazione volti a elevare la qualità professionale le capacità tecniche e gestionali del lavoratore autonomo, dell’imprenditore e dei relativi dipendenti; i finanziamenti concessi a società di persone o  società cooperative possono essere destinati anche a consentire la partecipazione a corsi di formazione da parte  dei soci  al pagamento di corsi di formazione, anche di natura universitaria o post-universitaria, volti ad agevolare  l’inserimento nel mercato del lavoro delle persone fisiche beneficiarie del finanziamento. </w:t>
      </w:r>
      <w:r w:rsidRPr="000D7D2A">
        <w:rPr>
          <w:rFonts w:asciiTheme="minorHAnsi" w:eastAsia="Times New Roman" w:hAnsiTheme="minorHAnsi" w:cstheme="minorHAnsi"/>
          <w:lang w:eastAsia="it-IT"/>
        </w:rPr>
        <w:br/>
      </w:r>
    </w:p>
    <w:p w14:paraId="5F50B16B" w14:textId="3FF6BB4C" w:rsidR="003D507D" w:rsidRPr="00577331" w:rsidRDefault="003D507D" w:rsidP="003D507D">
      <w:pPr>
        <w:widowControl/>
        <w:autoSpaceDE/>
        <w:autoSpaceDN/>
        <w:jc w:val="both"/>
        <w:rPr>
          <w:rFonts w:asciiTheme="minorHAnsi" w:eastAsia="Times New Roman" w:hAnsiTheme="minorHAnsi" w:cstheme="minorHAnsi"/>
          <w:lang w:eastAsia="it-IT"/>
        </w:rPr>
      </w:pPr>
      <w:r w:rsidRPr="00577331">
        <w:rPr>
          <w:rFonts w:asciiTheme="minorHAnsi" w:eastAsia="Times New Roman" w:hAnsiTheme="minorHAnsi" w:cstheme="minorHAnsi"/>
          <w:b/>
          <w:bCs/>
          <w:i/>
          <w:iCs/>
          <w:lang w:eastAsia="it-IT"/>
        </w:rPr>
        <w:t xml:space="preserve">Kit </w:t>
      </w:r>
      <w:r w:rsidR="00577331">
        <w:rPr>
          <w:rFonts w:asciiTheme="minorHAnsi" w:eastAsia="Times New Roman" w:hAnsiTheme="minorHAnsi" w:cstheme="minorHAnsi"/>
          <w:b/>
          <w:bCs/>
          <w:i/>
          <w:iCs/>
          <w:lang w:eastAsia="it-IT"/>
        </w:rPr>
        <w:t>Informativo</w:t>
      </w:r>
      <w:r w:rsidRPr="00577331">
        <w:rPr>
          <w:rFonts w:asciiTheme="minorHAnsi" w:eastAsia="Times New Roman" w:hAnsiTheme="minorHAnsi" w:cstheme="minorHAnsi"/>
          <w:b/>
          <w:bCs/>
          <w:i/>
          <w:iCs/>
          <w:lang w:eastAsia="it-IT"/>
        </w:rPr>
        <w:t>:</w:t>
      </w:r>
    </w:p>
    <w:p w14:paraId="45E9EE96" w14:textId="2D17FBA6" w:rsidR="00552716" w:rsidRPr="00577331" w:rsidRDefault="00C01370" w:rsidP="00C01370">
      <w:pPr>
        <w:widowControl/>
        <w:autoSpaceDE/>
        <w:autoSpaceDN/>
        <w:jc w:val="both"/>
        <w:rPr>
          <w:rFonts w:asciiTheme="minorHAnsi" w:eastAsia="Times New Roman" w:hAnsiTheme="minorHAnsi" w:cstheme="minorHAnsi"/>
          <w:lang w:eastAsia="it-IT"/>
        </w:rPr>
      </w:pPr>
      <w:r w:rsidRPr="00577331">
        <w:rPr>
          <w:rFonts w:asciiTheme="minorHAnsi" w:eastAsia="Times New Roman" w:hAnsiTheme="minorHAnsi" w:cstheme="minorHAnsi"/>
          <w:lang w:eastAsia="it-IT"/>
        </w:rPr>
        <w:t xml:space="preserve">Il kit è composto da </w:t>
      </w:r>
      <w:r w:rsidR="006053F7" w:rsidRPr="00577331">
        <w:rPr>
          <w:rFonts w:asciiTheme="minorHAnsi" w:eastAsia="Times New Roman" w:hAnsiTheme="minorHAnsi" w:cstheme="minorHAnsi"/>
          <w:lang w:eastAsia="it-IT"/>
        </w:rPr>
        <w:t>materiali e corsi di formazione volti a migliorare e/o avviare l’attività di tutoraggio.</w:t>
      </w:r>
    </w:p>
    <w:p w14:paraId="487C8356" w14:textId="77777777" w:rsidR="00966BBE" w:rsidRPr="00577331" w:rsidRDefault="00966BBE" w:rsidP="003D507D">
      <w:pPr>
        <w:widowControl/>
        <w:autoSpaceDE/>
        <w:autoSpaceDN/>
        <w:jc w:val="both"/>
        <w:rPr>
          <w:rFonts w:asciiTheme="minorHAnsi" w:eastAsia="Times New Roman" w:hAnsiTheme="minorHAnsi" w:cstheme="minorHAnsi"/>
          <w:lang w:eastAsia="it-IT"/>
        </w:rPr>
      </w:pPr>
    </w:p>
    <w:p w14:paraId="13FAB5A4" w14:textId="11ECE792" w:rsidR="00B0676E" w:rsidRPr="00577331" w:rsidRDefault="00021EF9" w:rsidP="003D507D">
      <w:pPr>
        <w:widowControl/>
        <w:autoSpaceDE/>
        <w:autoSpaceDN/>
        <w:jc w:val="both"/>
        <w:rPr>
          <w:rFonts w:asciiTheme="minorHAnsi" w:eastAsia="Times New Roman" w:hAnsiTheme="minorHAnsi" w:cstheme="minorHAnsi"/>
          <w:b/>
          <w:bCs/>
          <w:i/>
          <w:iCs/>
          <w:lang w:eastAsia="it-IT"/>
        </w:rPr>
      </w:pPr>
      <w:r w:rsidRPr="00577331">
        <w:rPr>
          <w:rFonts w:asciiTheme="minorHAnsi" w:eastAsia="Times New Roman" w:hAnsiTheme="minorHAnsi" w:cstheme="minorHAnsi"/>
          <w:b/>
          <w:bCs/>
          <w:i/>
          <w:iCs/>
          <w:lang w:eastAsia="it-IT"/>
        </w:rPr>
        <w:t>Ammontare massimo e durata:</w:t>
      </w:r>
    </w:p>
    <w:p w14:paraId="75824BB5" w14:textId="695BE971" w:rsidR="00B0676E" w:rsidRPr="000D7D2A" w:rsidRDefault="00021EF9" w:rsidP="00B0676E">
      <w:pPr>
        <w:widowControl/>
        <w:autoSpaceDE/>
        <w:autoSpaceDN/>
        <w:jc w:val="both"/>
        <w:rPr>
          <w:rFonts w:asciiTheme="minorHAnsi" w:eastAsia="Times New Roman" w:hAnsiTheme="minorHAnsi" w:cstheme="minorHAnsi"/>
          <w:lang w:eastAsia="it-IT"/>
        </w:rPr>
      </w:pPr>
      <w:r w:rsidRPr="00577331">
        <w:rPr>
          <w:rFonts w:asciiTheme="minorHAnsi" w:eastAsia="Times New Roman" w:hAnsiTheme="minorHAnsi" w:cstheme="minorHAnsi"/>
          <w:lang w:eastAsia="it-IT"/>
        </w:rPr>
        <w:t xml:space="preserve">I finanziamenti non possono eccedere il limite massimo di € </w:t>
      </w:r>
      <w:r w:rsidR="00451239" w:rsidRPr="00577331">
        <w:rPr>
          <w:rFonts w:asciiTheme="minorHAnsi" w:eastAsia="Times New Roman" w:hAnsiTheme="minorHAnsi" w:cstheme="minorHAnsi"/>
          <w:lang w:eastAsia="it-IT"/>
        </w:rPr>
        <w:t>20</w:t>
      </w:r>
      <w:r w:rsidRPr="00577331">
        <w:rPr>
          <w:rFonts w:asciiTheme="minorHAnsi" w:eastAsia="Times New Roman" w:hAnsiTheme="minorHAnsi" w:cstheme="minorHAnsi"/>
          <w:lang w:eastAsia="it-IT"/>
        </w:rPr>
        <w:t>.000</w:t>
      </w:r>
      <w:r w:rsidR="00615413" w:rsidRPr="00577331">
        <w:rPr>
          <w:rFonts w:asciiTheme="minorHAnsi" w:eastAsia="Times New Roman" w:hAnsiTheme="minorHAnsi" w:cstheme="minorHAnsi"/>
          <w:lang w:eastAsia="it-IT"/>
        </w:rPr>
        <w:t>,00</w:t>
      </w:r>
      <w:r w:rsidRPr="00577331">
        <w:rPr>
          <w:rFonts w:asciiTheme="minorHAnsi" w:eastAsia="Times New Roman" w:hAnsiTheme="minorHAnsi" w:cstheme="minorHAnsi"/>
          <w:lang w:eastAsia="it-IT"/>
        </w:rPr>
        <w:t>.</w:t>
      </w:r>
      <w:r w:rsidR="00B0676E" w:rsidRPr="000D7D2A">
        <w:rPr>
          <w:rFonts w:asciiTheme="minorHAnsi" w:eastAsia="Times New Roman" w:hAnsiTheme="minorHAnsi" w:cstheme="minorHAnsi"/>
          <w:lang w:eastAsia="it-IT"/>
        </w:rPr>
        <w:t xml:space="preserve"> </w:t>
      </w:r>
    </w:p>
    <w:p w14:paraId="2B684431" w14:textId="4924CA23" w:rsidR="00021EF9" w:rsidRPr="000D7D2A" w:rsidRDefault="00DC691F" w:rsidP="00EC6974">
      <w:pPr>
        <w:widowControl/>
        <w:autoSpaceDE/>
        <w:autoSpaceDN/>
        <w:jc w:val="both"/>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CDM può</w:t>
      </w:r>
      <w:r w:rsidR="00021EF9" w:rsidRPr="000D7D2A">
        <w:rPr>
          <w:rFonts w:asciiTheme="minorHAnsi" w:eastAsia="Times New Roman" w:hAnsiTheme="minorHAnsi" w:cstheme="minorHAnsi"/>
          <w:lang w:eastAsia="it-IT"/>
        </w:rPr>
        <w:t xml:space="preserve"> concedere nuovi finanziamenti allo stesso soggetto purché l’ammontare del nuovo </w:t>
      </w:r>
      <w:r w:rsidR="005F6E8D" w:rsidRPr="000D7D2A">
        <w:rPr>
          <w:rFonts w:asciiTheme="minorHAnsi" w:eastAsia="Times New Roman" w:hAnsiTheme="minorHAnsi" w:cstheme="minorHAnsi"/>
          <w:lang w:eastAsia="it-IT"/>
        </w:rPr>
        <w:t>credito, sommato</w:t>
      </w:r>
      <w:r w:rsidR="00021EF9" w:rsidRPr="000D7D2A">
        <w:rPr>
          <w:rFonts w:asciiTheme="minorHAnsi" w:eastAsia="Times New Roman" w:hAnsiTheme="minorHAnsi" w:cstheme="minorHAnsi"/>
          <w:lang w:eastAsia="it-IT"/>
        </w:rPr>
        <w:t xml:space="preserve"> al debito residuo dei precedenti finanziamenti, non superi il limite di € </w:t>
      </w:r>
      <w:r w:rsidR="00451239">
        <w:rPr>
          <w:rFonts w:asciiTheme="minorHAnsi" w:eastAsia="Times New Roman" w:hAnsiTheme="minorHAnsi" w:cstheme="minorHAnsi"/>
          <w:lang w:eastAsia="it-IT"/>
        </w:rPr>
        <w:t>20</w:t>
      </w:r>
      <w:r w:rsidR="00021EF9" w:rsidRPr="000D7D2A">
        <w:rPr>
          <w:rFonts w:asciiTheme="minorHAnsi" w:eastAsia="Times New Roman" w:hAnsiTheme="minorHAnsi" w:cstheme="minorHAnsi"/>
          <w:lang w:eastAsia="it-IT"/>
        </w:rPr>
        <w:t>.000</w:t>
      </w:r>
      <w:r w:rsidR="00A03320" w:rsidRPr="000D7D2A">
        <w:rPr>
          <w:rFonts w:asciiTheme="minorHAnsi" w:eastAsia="Times New Roman" w:hAnsiTheme="minorHAnsi" w:cstheme="minorHAnsi"/>
          <w:lang w:eastAsia="it-IT"/>
        </w:rPr>
        <w:t>.</w:t>
      </w:r>
    </w:p>
    <w:p w14:paraId="70A317D6" w14:textId="77777777" w:rsidR="006053F7" w:rsidRDefault="006053F7" w:rsidP="00E8534F">
      <w:pPr>
        <w:spacing w:before="103"/>
        <w:ind w:right="6698"/>
        <w:rPr>
          <w:rFonts w:ascii="Calibri Light" w:hAnsi="Calibri Light"/>
          <w:w w:val="80"/>
          <w:sz w:val="24"/>
          <w:szCs w:val="24"/>
        </w:rPr>
      </w:pPr>
    </w:p>
    <w:p w14:paraId="2C520F56" w14:textId="77777777" w:rsidR="006053F7" w:rsidRDefault="006053F7" w:rsidP="00E8534F">
      <w:pPr>
        <w:spacing w:before="103"/>
        <w:ind w:right="6698"/>
        <w:rPr>
          <w:rFonts w:ascii="Calibri Light" w:hAnsi="Calibri Light"/>
          <w:w w:val="80"/>
          <w:sz w:val="24"/>
          <w:szCs w:val="24"/>
        </w:rPr>
      </w:pPr>
    </w:p>
    <w:p w14:paraId="539479DE" w14:textId="77777777" w:rsidR="006053F7" w:rsidRDefault="006053F7" w:rsidP="00E8534F">
      <w:pPr>
        <w:spacing w:before="103"/>
        <w:ind w:right="6698"/>
        <w:rPr>
          <w:rFonts w:ascii="Calibri Light" w:hAnsi="Calibri Light"/>
          <w:w w:val="80"/>
          <w:sz w:val="24"/>
          <w:szCs w:val="24"/>
        </w:rPr>
      </w:pPr>
    </w:p>
    <w:p w14:paraId="3AB6030E" w14:textId="632312C8" w:rsidR="001546BD" w:rsidRPr="000D7D2A" w:rsidRDefault="00C36BD6" w:rsidP="00E8534F">
      <w:pPr>
        <w:spacing w:before="103"/>
        <w:ind w:right="6698"/>
        <w:rPr>
          <w:rFonts w:ascii="Calibri Light" w:hAnsi="Calibri Light"/>
          <w:w w:val="80"/>
          <w:sz w:val="24"/>
          <w:szCs w:val="24"/>
        </w:rPr>
      </w:pPr>
      <w:r w:rsidRPr="000D7D2A">
        <w:rPr>
          <w:rFonts w:ascii="Calibri Light" w:hAnsi="Calibri Light"/>
          <w:noProof/>
        </w:rPr>
        <w:lastRenderedPageBreak/>
        <mc:AlternateContent>
          <mc:Choice Requires="wps">
            <w:drawing>
              <wp:anchor distT="0" distB="0" distL="0" distR="0" simplePos="0" relativeHeight="251658245" behindDoc="1" locked="0" layoutInCell="1" allowOverlap="1" wp14:anchorId="41B4EF05" wp14:editId="49C49BF7">
                <wp:simplePos x="0" y="0"/>
                <wp:positionH relativeFrom="page">
                  <wp:posOffset>584200</wp:posOffset>
                </wp:positionH>
                <wp:positionV relativeFrom="paragraph">
                  <wp:posOffset>256540</wp:posOffset>
                </wp:positionV>
                <wp:extent cx="6264910" cy="233680"/>
                <wp:effectExtent l="0" t="0" r="21590" b="1397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3680"/>
                        </a:xfrm>
                        <a:prstGeom prst="rect">
                          <a:avLst/>
                        </a:prstGeom>
                        <a:solidFill>
                          <a:schemeClr val="accent1">
                            <a:lumMod val="75000"/>
                          </a:schemeClr>
                        </a:solidFill>
                        <a:ln w="6096">
                          <a:solidFill>
                            <a:srgbClr val="000000"/>
                          </a:solidFill>
                          <a:miter lim="800000"/>
                          <a:headEnd/>
                          <a:tailEnd/>
                        </a:ln>
                      </wps:spPr>
                      <wps:txbx>
                        <w:txbxContent>
                          <w:p w14:paraId="51A8D2E1" w14:textId="77777777" w:rsidR="00C36BD6" w:rsidRPr="00B97591" w:rsidRDefault="00C36BD6" w:rsidP="00C36BD6">
                            <w:pPr>
                              <w:spacing w:before="19"/>
                              <w:ind w:left="108"/>
                              <w:jc w:val="center"/>
                              <w:rPr>
                                <w:rFonts w:asciiTheme="minorHAnsi" w:eastAsia="Times New Roman" w:hAnsiTheme="minorHAnsi" w:cstheme="minorHAnsi"/>
                                <w:b/>
                                <w:bCs/>
                                <w:color w:val="FFFFFF" w:themeColor="background1"/>
                                <w:lang w:eastAsia="it-IT"/>
                              </w:rPr>
                            </w:pPr>
                            <w:r w:rsidRPr="00B97591">
                              <w:rPr>
                                <w:rFonts w:asciiTheme="minorHAnsi" w:eastAsia="Times New Roman" w:hAnsiTheme="minorHAnsi" w:cstheme="minorHAnsi"/>
                                <w:b/>
                                <w:bCs/>
                                <w:color w:val="FFFFFF" w:themeColor="background1"/>
                                <w:lang w:eastAsia="it-IT"/>
                              </w:rPr>
                              <w:t xml:space="preserve">CONDIZIONI ECONOMICHE APPLICABILI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EF05" id="Text Box 3" o:spid="_x0000_s1028" type="#_x0000_t202" style="position:absolute;margin-left:46pt;margin-top:20.2pt;width:493.3pt;height:18.4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" fillcolor="#365f91 [2404]" strokeweight=".48pt">
                <v:textbox inset="0,0,0,0">
                  <w:txbxContent>
                    <w:p w14:paraId="51A8D2E1" w14:textId="77777777" w:rsidR="00C36BD6" w:rsidRPr="00B97591" w:rsidRDefault="00C36BD6" w:rsidP="00C36BD6">
                      <w:pPr>
                        <w:spacing w:before="19"/>
                        <w:ind w:left="108"/>
                        <w:jc w:val="center"/>
                        <w:rPr>
                          <w:rFonts w:asciiTheme="minorHAnsi" w:eastAsia="Times New Roman" w:hAnsiTheme="minorHAnsi" w:cstheme="minorHAnsi"/>
                          <w:b/>
                          <w:bCs/>
                          <w:color w:val="FFFFFF" w:themeColor="background1"/>
                          <w:lang w:eastAsia="it-IT"/>
                        </w:rPr>
                      </w:pPr>
                      <w:r w:rsidRPr="00B97591">
                        <w:rPr>
                          <w:rFonts w:asciiTheme="minorHAnsi" w:eastAsia="Times New Roman" w:hAnsiTheme="minorHAnsi" w:cstheme="minorHAnsi"/>
                          <w:b/>
                          <w:bCs/>
                          <w:color w:val="FFFFFF" w:themeColor="background1"/>
                          <w:lang w:eastAsia="it-IT"/>
                        </w:rPr>
                        <w:t xml:space="preserve">CONDIZIONI ECONOMICHE APPLICABILI </w:t>
                      </w:r>
                    </w:p>
                  </w:txbxContent>
                </v:textbox>
                <w10:wrap type="topAndBottom" anchorx="page"/>
              </v:shape>
            </w:pict>
          </mc:Fallback>
        </mc:AlternateContent>
      </w:r>
    </w:p>
    <w:p w14:paraId="739FFB76" w14:textId="77777777" w:rsidR="00C36BD6" w:rsidRPr="000D7D2A" w:rsidRDefault="00485506" w:rsidP="009020F2">
      <w:pPr>
        <w:spacing w:before="103"/>
        <w:ind w:left="108" w:right="6698"/>
        <w:rPr>
          <w:rFonts w:ascii="Calibri Light" w:hAnsi="Calibri Light"/>
          <w:spacing w:val="-48"/>
          <w:w w:val="80"/>
          <w:sz w:val="24"/>
          <w:szCs w:val="24"/>
        </w:rPr>
      </w:pPr>
      <w:r w:rsidRPr="000D7D2A">
        <w:rPr>
          <w:rFonts w:ascii="Calibri Light" w:hAnsi="Calibri Light"/>
          <w:spacing w:val="-48"/>
          <w:w w:val="80"/>
          <w:sz w:val="24"/>
          <w:szCs w:val="24"/>
        </w:rPr>
        <w:t xml:space="preserve"> </w:t>
      </w:r>
    </w:p>
    <w:tbl>
      <w:tblPr>
        <w:tblW w:w="9351" w:type="dxa"/>
        <w:jc w:val="center"/>
        <w:tblCellMar>
          <w:left w:w="70" w:type="dxa"/>
          <w:right w:w="70" w:type="dxa"/>
        </w:tblCellMar>
        <w:tblLook w:val="04A0" w:firstRow="1" w:lastRow="0" w:firstColumn="1" w:lastColumn="0" w:noHBand="0" w:noVBand="1"/>
      </w:tblPr>
      <w:tblGrid>
        <w:gridCol w:w="7702"/>
        <w:gridCol w:w="1649"/>
      </w:tblGrid>
      <w:tr w:rsidR="00B97591" w:rsidRPr="000D7D2A" w14:paraId="6EFFA0DA" w14:textId="77777777" w:rsidTr="00B0676E">
        <w:trPr>
          <w:trHeight w:val="312"/>
          <w:jc w:val="center"/>
        </w:trPr>
        <w:tc>
          <w:tcPr>
            <w:tcW w:w="9351" w:type="dxa"/>
            <w:gridSpan w:val="2"/>
            <w:tcBorders>
              <w:top w:val="single" w:sz="4" w:space="0" w:color="auto"/>
              <w:left w:val="single" w:sz="4" w:space="0" w:color="auto"/>
              <w:bottom w:val="single" w:sz="4" w:space="0" w:color="auto"/>
              <w:right w:val="single" w:sz="4" w:space="0" w:color="000000"/>
            </w:tcBorders>
            <w:shd w:val="clear" w:color="auto" w:fill="365F91" w:themeFill="accent1" w:themeFillShade="BF"/>
            <w:vAlign w:val="center"/>
            <w:hideMark/>
          </w:tcPr>
          <w:p w14:paraId="15BF828A" w14:textId="77777777" w:rsidR="00B97591" w:rsidRPr="000D7D2A" w:rsidRDefault="00B97591" w:rsidP="00B97591">
            <w:pPr>
              <w:widowControl/>
              <w:autoSpaceDE/>
              <w:autoSpaceDN/>
              <w:jc w:val="center"/>
              <w:rPr>
                <w:rFonts w:asciiTheme="minorHAnsi" w:eastAsia="Times New Roman" w:hAnsiTheme="minorHAnsi" w:cstheme="minorHAnsi"/>
                <w:b/>
                <w:bCs/>
                <w:color w:val="FFFFFF" w:themeColor="background1"/>
                <w:lang w:eastAsia="it-IT"/>
              </w:rPr>
            </w:pPr>
            <w:r w:rsidRPr="000D7D2A">
              <w:rPr>
                <w:rFonts w:asciiTheme="minorHAnsi" w:eastAsia="Times New Roman" w:hAnsiTheme="minorHAnsi" w:cstheme="minorHAnsi"/>
                <w:b/>
                <w:bCs/>
                <w:color w:val="FFFFFF" w:themeColor="background1"/>
                <w:lang w:eastAsia="it-IT"/>
              </w:rPr>
              <w:t>INDICI CALCOLO TAEG</w:t>
            </w:r>
          </w:p>
        </w:tc>
      </w:tr>
      <w:tr w:rsidR="00B97591" w:rsidRPr="000D7D2A" w14:paraId="2B2F13D8"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hideMark/>
          </w:tcPr>
          <w:p w14:paraId="5FCAB84A" w14:textId="77777777" w:rsidR="00B97591" w:rsidRPr="000D7D2A" w:rsidRDefault="00B97591" w:rsidP="00B97591">
            <w:pPr>
              <w:widowControl/>
              <w:autoSpaceDE/>
              <w:autoSpaceDN/>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QUOTA INTERESSI (tasso fisso)</w:t>
            </w:r>
          </w:p>
        </w:tc>
        <w:tc>
          <w:tcPr>
            <w:tcW w:w="1649" w:type="dxa"/>
            <w:tcBorders>
              <w:top w:val="nil"/>
              <w:left w:val="nil"/>
              <w:bottom w:val="single" w:sz="4" w:space="0" w:color="auto"/>
              <w:right w:val="single" w:sz="4" w:space="0" w:color="auto"/>
            </w:tcBorders>
            <w:shd w:val="clear" w:color="auto" w:fill="auto"/>
            <w:noWrap/>
            <w:vAlign w:val="center"/>
            <w:hideMark/>
          </w:tcPr>
          <w:p w14:paraId="7F0CDAB3" w14:textId="42BE1008" w:rsidR="00B97591" w:rsidRPr="00577331" w:rsidRDefault="009439F5" w:rsidP="00451239">
            <w:pPr>
              <w:widowControl/>
              <w:autoSpaceDE/>
              <w:autoSpaceDN/>
              <w:jc w:val="right"/>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6,5</w:t>
            </w:r>
            <w:r w:rsidR="00B97591" w:rsidRPr="00577331">
              <w:rPr>
                <w:rFonts w:asciiTheme="minorHAnsi" w:eastAsia="Times New Roman" w:hAnsiTheme="minorHAnsi" w:cstheme="minorHAnsi"/>
                <w:sz w:val="20"/>
                <w:szCs w:val="20"/>
                <w:lang w:eastAsia="it-IT"/>
              </w:rPr>
              <w:t>%</w:t>
            </w:r>
          </w:p>
        </w:tc>
      </w:tr>
      <w:tr w:rsidR="00B97591" w:rsidRPr="000D7D2A" w14:paraId="5D7D5912"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hideMark/>
          </w:tcPr>
          <w:p w14:paraId="48190109" w14:textId="574470CE" w:rsidR="00B97591" w:rsidRPr="000D7D2A" w:rsidRDefault="00B97591" w:rsidP="00B97591">
            <w:pPr>
              <w:widowControl/>
              <w:autoSpaceDE/>
              <w:autoSpaceDN/>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 xml:space="preserve">ASSISTENZA E MONITORAGGIO (SOGLIA MINIMA </w:t>
            </w:r>
            <w:r w:rsidR="00E65F89" w:rsidRPr="000D7D2A">
              <w:rPr>
                <w:rFonts w:asciiTheme="minorHAnsi" w:eastAsia="Times New Roman" w:hAnsiTheme="minorHAnsi" w:cstheme="minorHAnsi"/>
                <w:sz w:val="20"/>
                <w:szCs w:val="20"/>
                <w:lang w:eastAsia="it-IT"/>
              </w:rPr>
              <w:t>300</w:t>
            </w:r>
            <w:r w:rsidRPr="000D7D2A">
              <w:rPr>
                <w:rFonts w:asciiTheme="minorHAnsi" w:eastAsia="Times New Roman" w:hAnsiTheme="minorHAnsi" w:cstheme="minorHAnsi"/>
                <w:sz w:val="20"/>
                <w:szCs w:val="20"/>
                <w:lang w:eastAsia="it-IT"/>
              </w:rPr>
              <w:t>€)</w:t>
            </w:r>
          </w:p>
        </w:tc>
        <w:tc>
          <w:tcPr>
            <w:tcW w:w="1649" w:type="dxa"/>
            <w:tcBorders>
              <w:top w:val="nil"/>
              <w:left w:val="nil"/>
              <w:bottom w:val="single" w:sz="4" w:space="0" w:color="auto"/>
              <w:right w:val="single" w:sz="4" w:space="0" w:color="auto"/>
            </w:tcBorders>
            <w:shd w:val="clear" w:color="auto" w:fill="auto"/>
            <w:noWrap/>
            <w:vAlign w:val="center"/>
            <w:hideMark/>
          </w:tcPr>
          <w:p w14:paraId="02499F9F" w14:textId="0E3734CD" w:rsidR="00B97591" w:rsidRPr="00577331" w:rsidRDefault="00A832F5" w:rsidP="00B97591">
            <w:pPr>
              <w:widowControl/>
              <w:autoSpaceDE/>
              <w:autoSpaceDN/>
              <w:jc w:val="right"/>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2,5</w:t>
            </w:r>
            <w:r w:rsidR="00B97591" w:rsidRPr="00577331">
              <w:rPr>
                <w:rFonts w:asciiTheme="minorHAnsi" w:eastAsia="Times New Roman" w:hAnsiTheme="minorHAnsi" w:cstheme="minorHAnsi"/>
                <w:sz w:val="20"/>
                <w:szCs w:val="20"/>
                <w:lang w:eastAsia="it-IT"/>
              </w:rPr>
              <w:t>%</w:t>
            </w:r>
          </w:p>
        </w:tc>
      </w:tr>
      <w:tr w:rsidR="00B97591" w:rsidRPr="000D7D2A" w14:paraId="285ED73D"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hideMark/>
          </w:tcPr>
          <w:p w14:paraId="2CCEFE3B" w14:textId="15B902F1" w:rsidR="00B97591" w:rsidRPr="00577331" w:rsidRDefault="00753538" w:rsidP="00B97591">
            <w:pPr>
              <w:widowControl/>
              <w:autoSpaceDE/>
              <w:autoSpaceDN/>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DIRITTI DI SEGRETERIA</w:t>
            </w:r>
            <w:r w:rsidR="00B97591" w:rsidRPr="00577331">
              <w:rPr>
                <w:rFonts w:asciiTheme="minorHAnsi" w:eastAsia="Times New Roman" w:hAnsiTheme="minorHAnsi" w:cstheme="minorHAnsi"/>
                <w:sz w:val="20"/>
                <w:szCs w:val="20"/>
                <w:lang w:eastAsia="it-IT"/>
              </w:rPr>
              <w:t xml:space="preserve"> (SOGLIA MINIMA </w:t>
            </w:r>
            <w:r w:rsidR="005E40E1" w:rsidRPr="00577331">
              <w:rPr>
                <w:rFonts w:asciiTheme="minorHAnsi" w:eastAsia="Times New Roman" w:hAnsiTheme="minorHAnsi" w:cstheme="minorHAnsi"/>
                <w:sz w:val="20"/>
                <w:szCs w:val="20"/>
                <w:lang w:eastAsia="it-IT"/>
              </w:rPr>
              <w:t>500</w:t>
            </w:r>
            <w:r w:rsidR="00B97591" w:rsidRPr="00577331">
              <w:rPr>
                <w:rFonts w:asciiTheme="minorHAnsi" w:eastAsia="Times New Roman" w:hAnsiTheme="minorHAnsi" w:cstheme="minorHAnsi"/>
                <w:sz w:val="20"/>
                <w:szCs w:val="20"/>
                <w:lang w:eastAsia="it-IT"/>
              </w:rPr>
              <w:t>€)</w:t>
            </w:r>
          </w:p>
        </w:tc>
        <w:tc>
          <w:tcPr>
            <w:tcW w:w="1649" w:type="dxa"/>
            <w:tcBorders>
              <w:top w:val="nil"/>
              <w:left w:val="nil"/>
              <w:bottom w:val="single" w:sz="4" w:space="0" w:color="auto"/>
              <w:right w:val="single" w:sz="4" w:space="0" w:color="auto"/>
            </w:tcBorders>
            <w:shd w:val="clear" w:color="auto" w:fill="auto"/>
            <w:noWrap/>
            <w:vAlign w:val="center"/>
            <w:hideMark/>
          </w:tcPr>
          <w:p w14:paraId="1BFBDD20" w14:textId="5FBCFAFF" w:rsidR="00B97591" w:rsidRPr="00577331" w:rsidRDefault="005E40E1" w:rsidP="00B97591">
            <w:pPr>
              <w:widowControl/>
              <w:autoSpaceDE/>
              <w:autoSpaceDN/>
              <w:jc w:val="right"/>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3</w:t>
            </w:r>
            <w:r w:rsidR="00B97591" w:rsidRPr="00577331">
              <w:rPr>
                <w:rFonts w:asciiTheme="minorHAnsi" w:eastAsia="Times New Roman" w:hAnsiTheme="minorHAnsi" w:cstheme="minorHAnsi"/>
                <w:sz w:val="20"/>
                <w:szCs w:val="20"/>
                <w:lang w:eastAsia="it-IT"/>
              </w:rPr>
              <w:t>%</w:t>
            </w:r>
          </w:p>
        </w:tc>
      </w:tr>
      <w:tr w:rsidR="00721EC7" w:rsidRPr="000D7D2A" w14:paraId="12EC3D7C"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tcPr>
          <w:p w14:paraId="7A1D79A9" w14:textId="77A75276" w:rsidR="00721EC7" w:rsidRPr="00577331" w:rsidRDefault="008F6325" w:rsidP="00B97591">
            <w:pPr>
              <w:widowControl/>
              <w:autoSpaceDE/>
              <w:autoSpaceDN/>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 xml:space="preserve">RECUPERO </w:t>
            </w:r>
            <w:r w:rsidR="00721EC7" w:rsidRPr="00577331">
              <w:rPr>
                <w:rFonts w:asciiTheme="minorHAnsi" w:eastAsia="Times New Roman" w:hAnsiTheme="minorHAnsi" w:cstheme="minorHAnsi"/>
                <w:sz w:val="20"/>
                <w:szCs w:val="20"/>
                <w:lang w:eastAsia="it-IT"/>
              </w:rPr>
              <w:t>SPESE INCASSO RATA PERIODICA</w:t>
            </w:r>
          </w:p>
        </w:tc>
        <w:tc>
          <w:tcPr>
            <w:tcW w:w="1649" w:type="dxa"/>
            <w:tcBorders>
              <w:top w:val="nil"/>
              <w:left w:val="nil"/>
              <w:bottom w:val="single" w:sz="4" w:space="0" w:color="auto"/>
              <w:right w:val="single" w:sz="4" w:space="0" w:color="auto"/>
            </w:tcBorders>
            <w:shd w:val="clear" w:color="auto" w:fill="auto"/>
            <w:noWrap/>
            <w:vAlign w:val="center"/>
          </w:tcPr>
          <w:p w14:paraId="57D1490C" w14:textId="7B608785" w:rsidR="00721EC7" w:rsidRPr="00577331" w:rsidRDefault="00721EC7" w:rsidP="00B97591">
            <w:pPr>
              <w:widowControl/>
              <w:autoSpaceDE/>
              <w:autoSpaceDN/>
              <w:jc w:val="right"/>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2€</w:t>
            </w:r>
            <w:r w:rsidR="00323CF8" w:rsidRPr="00577331">
              <w:rPr>
                <w:rFonts w:asciiTheme="minorHAnsi" w:eastAsia="Times New Roman" w:hAnsiTheme="minorHAnsi" w:cstheme="minorHAnsi"/>
                <w:sz w:val="20"/>
                <w:szCs w:val="20"/>
                <w:lang w:eastAsia="it-IT"/>
              </w:rPr>
              <w:t xml:space="preserve"> per ogni rata</w:t>
            </w:r>
          </w:p>
        </w:tc>
      </w:tr>
      <w:tr w:rsidR="00451239" w:rsidRPr="000D7D2A" w14:paraId="00131E37"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tcPr>
          <w:p w14:paraId="0B1F6CA3" w14:textId="34693235" w:rsidR="00451239" w:rsidRPr="00577331" w:rsidRDefault="0014284B" w:rsidP="00B97591">
            <w:pPr>
              <w:widowControl/>
              <w:autoSpaceDE/>
              <w:autoSpaceDN/>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 xml:space="preserve">KIT </w:t>
            </w:r>
            <w:r w:rsidR="00577331" w:rsidRPr="00577331">
              <w:rPr>
                <w:rFonts w:asciiTheme="minorHAnsi" w:eastAsia="Times New Roman" w:hAnsiTheme="minorHAnsi" w:cstheme="minorHAnsi"/>
                <w:sz w:val="20"/>
                <w:szCs w:val="20"/>
                <w:lang w:eastAsia="it-IT"/>
              </w:rPr>
              <w:t>INFORMATIVO</w:t>
            </w:r>
          </w:p>
        </w:tc>
        <w:tc>
          <w:tcPr>
            <w:tcW w:w="1649" w:type="dxa"/>
            <w:tcBorders>
              <w:top w:val="nil"/>
              <w:left w:val="nil"/>
              <w:bottom w:val="single" w:sz="4" w:space="0" w:color="auto"/>
              <w:right w:val="single" w:sz="4" w:space="0" w:color="auto"/>
            </w:tcBorders>
            <w:shd w:val="clear" w:color="auto" w:fill="auto"/>
            <w:noWrap/>
            <w:vAlign w:val="center"/>
          </w:tcPr>
          <w:p w14:paraId="4F977292" w14:textId="570D6EAB" w:rsidR="00451239" w:rsidRPr="00577331" w:rsidRDefault="00AA2CAC" w:rsidP="00B97591">
            <w:pPr>
              <w:widowControl/>
              <w:autoSpaceDE/>
              <w:autoSpaceDN/>
              <w:jc w:val="right"/>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 xml:space="preserve">Max </w:t>
            </w:r>
            <w:r w:rsidR="0014284B" w:rsidRPr="00577331">
              <w:rPr>
                <w:rFonts w:asciiTheme="minorHAnsi" w:eastAsia="Times New Roman" w:hAnsiTheme="minorHAnsi" w:cstheme="minorHAnsi"/>
                <w:sz w:val="20"/>
                <w:szCs w:val="20"/>
                <w:lang w:eastAsia="it-IT"/>
              </w:rPr>
              <w:t>€ 550,00</w:t>
            </w:r>
          </w:p>
        </w:tc>
      </w:tr>
      <w:tr w:rsidR="00B97591" w:rsidRPr="000D7D2A" w14:paraId="6C00BD10"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hideMark/>
          </w:tcPr>
          <w:p w14:paraId="597404FE" w14:textId="4A5D235D" w:rsidR="00B97591" w:rsidRPr="00577331" w:rsidRDefault="00B97591" w:rsidP="00B97591">
            <w:pPr>
              <w:widowControl/>
              <w:autoSpaceDE/>
              <w:autoSpaceDN/>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COSTO GARANZIA DIRETTA</w:t>
            </w:r>
            <w:r w:rsidR="00443B11" w:rsidRPr="00577331">
              <w:rPr>
                <w:rFonts w:asciiTheme="minorHAnsi" w:eastAsia="Times New Roman" w:hAnsiTheme="minorHAnsi" w:cstheme="minorHAnsi"/>
                <w:sz w:val="20"/>
                <w:szCs w:val="20"/>
                <w:lang w:eastAsia="it-IT"/>
              </w:rPr>
              <w:t xml:space="preserve"> (SOGLIA MINIMA 150€)</w:t>
            </w:r>
          </w:p>
        </w:tc>
        <w:tc>
          <w:tcPr>
            <w:tcW w:w="1649" w:type="dxa"/>
            <w:tcBorders>
              <w:top w:val="nil"/>
              <w:left w:val="nil"/>
              <w:bottom w:val="single" w:sz="4" w:space="0" w:color="auto"/>
              <w:right w:val="single" w:sz="4" w:space="0" w:color="auto"/>
            </w:tcBorders>
            <w:shd w:val="clear" w:color="auto" w:fill="auto"/>
            <w:noWrap/>
            <w:vAlign w:val="center"/>
            <w:hideMark/>
          </w:tcPr>
          <w:p w14:paraId="52F06933" w14:textId="77777777" w:rsidR="00B97591" w:rsidRPr="000D7D2A" w:rsidRDefault="00B97591" w:rsidP="00B97591">
            <w:pPr>
              <w:widowControl/>
              <w:autoSpaceDE/>
              <w:autoSpaceDN/>
              <w:jc w:val="right"/>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1%</w:t>
            </w:r>
          </w:p>
        </w:tc>
      </w:tr>
      <w:tr w:rsidR="00B97591" w:rsidRPr="000D7D2A" w14:paraId="6B8E31EE"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hideMark/>
          </w:tcPr>
          <w:p w14:paraId="73621275" w14:textId="77777777" w:rsidR="00B97591" w:rsidRPr="000D7D2A" w:rsidRDefault="00B97591" w:rsidP="00B97591">
            <w:pPr>
              <w:widowControl/>
              <w:autoSpaceDE/>
              <w:autoSpaceDN/>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 xml:space="preserve">QUOTA UNA TANTUM (FISSO) </w:t>
            </w:r>
          </w:p>
        </w:tc>
        <w:tc>
          <w:tcPr>
            <w:tcW w:w="1649" w:type="dxa"/>
            <w:tcBorders>
              <w:top w:val="nil"/>
              <w:left w:val="nil"/>
              <w:bottom w:val="single" w:sz="4" w:space="0" w:color="auto"/>
              <w:right w:val="single" w:sz="4" w:space="0" w:color="auto"/>
            </w:tcBorders>
            <w:shd w:val="clear" w:color="auto" w:fill="auto"/>
            <w:noWrap/>
            <w:vAlign w:val="center"/>
            <w:hideMark/>
          </w:tcPr>
          <w:p w14:paraId="146B1841" w14:textId="1AD5E710" w:rsidR="00B97591" w:rsidRPr="000D7D2A" w:rsidRDefault="00696601" w:rsidP="00B97591">
            <w:pPr>
              <w:widowControl/>
              <w:autoSpaceDE/>
              <w:autoSpaceDN/>
              <w:jc w:val="right"/>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€ 75</w:t>
            </w:r>
          </w:p>
        </w:tc>
      </w:tr>
      <w:tr w:rsidR="00636C2A" w:rsidRPr="000D7D2A" w14:paraId="6F569BFF" w14:textId="77777777" w:rsidTr="00B0676E">
        <w:trPr>
          <w:trHeight w:val="288"/>
          <w:jc w:val="center"/>
        </w:trPr>
        <w:tc>
          <w:tcPr>
            <w:tcW w:w="7702" w:type="dxa"/>
            <w:tcBorders>
              <w:top w:val="nil"/>
              <w:left w:val="single" w:sz="4" w:space="0" w:color="auto"/>
              <w:bottom w:val="single" w:sz="4" w:space="0" w:color="auto"/>
              <w:right w:val="single" w:sz="4" w:space="0" w:color="auto"/>
            </w:tcBorders>
            <w:shd w:val="clear" w:color="auto" w:fill="auto"/>
            <w:noWrap/>
            <w:vAlign w:val="center"/>
          </w:tcPr>
          <w:p w14:paraId="219C1751" w14:textId="49900FD0" w:rsidR="00636C2A" w:rsidRPr="000D7D2A" w:rsidRDefault="00636C2A" w:rsidP="00B97591">
            <w:pPr>
              <w:widowControl/>
              <w:autoSpaceDE/>
              <w:autoSpaceDN/>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IMPOSTA SOSTITUTIVA</w:t>
            </w:r>
          </w:p>
        </w:tc>
        <w:tc>
          <w:tcPr>
            <w:tcW w:w="1649" w:type="dxa"/>
            <w:tcBorders>
              <w:top w:val="nil"/>
              <w:left w:val="nil"/>
              <w:bottom w:val="single" w:sz="4" w:space="0" w:color="auto"/>
              <w:right w:val="single" w:sz="4" w:space="0" w:color="auto"/>
            </w:tcBorders>
            <w:shd w:val="clear" w:color="auto" w:fill="auto"/>
            <w:noWrap/>
            <w:vAlign w:val="center"/>
          </w:tcPr>
          <w:p w14:paraId="7C3744C8" w14:textId="06156BC3" w:rsidR="00636C2A" w:rsidRPr="000D7D2A" w:rsidRDefault="00D41AF6" w:rsidP="00B97591">
            <w:pPr>
              <w:widowControl/>
              <w:autoSpaceDE/>
              <w:autoSpaceDN/>
              <w:jc w:val="right"/>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0,25%</w:t>
            </w:r>
          </w:p>
        </w:tc>
      </w:tr>
      <w:tr w:rsidR="00323CF8" w:rsidRPr="000D7D2A" w14:paraId="64B1270B" w14:textId="77777777" w:rsidTr="00323CF8">
        <w:trPr>
          <w:trHeight w:val="288"/>
          <w:jc w:val="center"/>
        </w:trPr>
        <w:tc>
          <w:tcPr>
            <w:tcW w:w="7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17098" w14:textId="4D8C89B8" w:rsidR="00323CF8" w:rsidRPr="000D7D2A" w:rsidRDefault="00323CF8" w:rsidP="00323CF8">
            <w:pPr>
              <w:widowControl/>
              <w:autoSpaceDE/>
              <w:autoSpaceDN/>
              <w:rPr>
                <w:rFonts w:asciiTheme="minorHAnsi" w:eastAsia="Times New Roman" w:hAnsiTheme="minorHAnsi" w:cstheme="minorHAnsi"/>
                <w:sz w:val="20"/>
                <w:szCs w:val="20"/>
                <w:lang w:eastAsia="it-IT"/>
              </w:rPr>
            </w:pPr>
            <w:r w:rsidRPr="000D7D2A">
              <w:rPr>
                <w:rFonts w:asciiTheme="minorHAnsi" w:hAnsiTheme="minorHAnsi" w:cstheme="minorHAnsi"/>
                <w:sz w:val="20"/>
                <w:szCs w:val="20"/>
                <w:lang w:eastAsia="it-IT"/>
              </w:rPr>
              <w:t>SPESE COMUNICAZIONI PERIODICHE</w:t>
            </w:r>
          </w:p>
        </w:tc>
        <w:tc>
          <w:tcPr>
            <w:tcW w:w="1649" w:type="dxa"/>
            <w:tcBorders>
              <w:top w:val="single" w:sz="4" w:space="0" w:color="auto"/>
              <w:left w:val="nil"/>
              <w:bottom w:val="single" w:sz="4" w:space="0" w:color="auto"/>
              <w:right w:val="single" w:sz="4" w:space="0" w:color="auto"/>
            </w:tcBorders>
            <w:shd w:val="clear" w:color="auto" w:fill="auto"/>
            <w:noWrap/>
            <w:vAlign w:val="center"/>
          </w:tcPr>
          <w:p w14:paraId="29094BE4" w14:textId="3D0AA4E7" w:rsidR="00323CF8" w:rsidRPr="000D7D2A" w:rsidRDefault="001A2A76" w:rsidP="00323CF8">
            <w:pPr>
              <w:widowControl/>
              <w:autoSpaceDE/>
              <w:autoSpaceDN/>
              <w:jc w:val="right"/>
              <w:rPr>
                <w:rFonts w:asciiTheme="minorHAnsi" w:eastAsia="Times New Roman" w:hAnsiTheme="minorHAnsi" w:cstheme="minorHAnsi"/>
                <w:sz w:val="20"/>
                <w:szCs w:val="20"/>
                <w:lang w:eastAsia="it-IT"/>
              </w:rPr>
            </w:pPr>
            <w:r w:rsidRPr="000D7D2A">
              <w:rPr>
                <w:rFonts w:asciiTheme="minorHAnsi" w:hAnsiTheme="minorHAnsi" w:cstheme="minorHAnsi"/>
                <w:sz w:val="20"/>
                <w:szCs w:val="20"/>
                <w:lang w:eastAsia="it-IT"/>
              </w:rPr>
              <w:t>€ 0</w:t>
            </w:r>
          </w:p>
        </w:tc>
      </w:tr>
    </w:tbl>
    <w:p w14:paraId="567882E1" w14:textId="77777777" w:rsidR="00654AE7" w:rsidRPr="000D7D2A" w:rsidRDefault="00D605AB" w:rsidP="009020F2">
      <w:pPr>
        <w:pStyle w:val="Corpotesto"/>
        <w:spacing w:before="7"/>
        <w:ind w:left="108"/>
        <w:rPr>
          <w:rFonts w:ascii="Calibri Light" w:hAnsi="Calibri Light"/>
          <w:b/>
        </w:rPr>
      </w:pPr>
      <w:r w:rsidRPr="000D7D2A">
        <w:rPr>
          <w:rFonts w:ascii="Calibri Light" w:hAnsi="Calibri Light"/>
          <w:noProof/>
        </w:rPr>
        <mc:AlternateContent>
          <mc:Choice Requires="wps">
            <w:drawing>
              <wp:anchor distT="0" distB="0" distL="0" distR="0" simplePos="0" relativeHeight="251658242" behindDoc="1" locked="0" layoutInCell="1" allowOverlap="1" wp14:anchorId="6D191FB0" wp14:editId="7E289DFC">
                <wp:simplePos x="0" y="0"/>
                <wp:positionH relativeFrom="page">
                  <wp:posOffset>647700</wp:posOffset>
                </wp:positionH>
                <wp:positionV relativeFrom="paragraph">
                  <wp:posOffset>156845</wp:posOffset>
                </wp:positionV>
                <wp:extent cx="6264910" cy="233680"/>
                <wp:effectExtent l="0" t="0" r="21590" b="1397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3680"/>
                        </a:xfrm>
                        <a:prstGeom prst="rect">
                          <a:avLst/>
                        </a:prstGeom>
                        <a:solidFill>
                          <a:schemeClr val="accent1">
                            <a:lumMod val="75000"/>
                          </a:schemeClr>
                        </a:solidFill>
                        <a:ln w="6096">
                          <a:solidFill>
                            <a:srgbClr val="000000"/>
                          </a:solidFill>
                          <a:miter lim="800000"/>
                          <a:headEnd/>
                          <a:tailEnd/>
                        </a:ln>
                      </wps:spPr>
                      <wps:txbx>
                        <w:txbxContent>
                          <w:p w14:paraId="540224BD" w14:textId="77777777" w:rsidR="00654AE7" w:rsidRPr="00B97591" w:rsidRDefault="00C36BD6" w:rsidP="00CD73E4">
                            <w:pPr>
                              <w:spacing w:before="19"/>
                              <w:ind w:left="108"/>
                              <w:jc w:val="center"/>
                              <w:rPr>
                                <w:rFonts w:asciiTheme="minorHAnsi" w:eastAsia="Times New Roman" w:hAnsiTheme="minorHAnsi" w:cstheme="minorHAnsi"/>
                                <w:b/>
                                <w:bCs/>
                                <w:color w:val="FFFFFF" w:themeColor="background1"/>
                                <w:lang w:eastAsia="it-IT"/>
                              </w:rPr>
                            </w:pPr>
                            <w:r w:rsidRPr="00B97591">
                              <w:rPr>
                                <w:rFonts w:asciiTheme="minorHAnsi" w:eastAsia="Times New Roman" w:hAnsiTheme="minorHAnsi" w:cstheme="minorHAnsi"/>
                                <w:b/>
                                <w:bCs/>
                                <w:color w:val="FFFFFF" w:themeColor="background1"/>
                                <w:lang w:eastAsia="it-IT"/>
                              </w:rPr>
                              <w:t xml:space="preserve"> ESEMPIO DI </w:t>
                            </w:r>
                            <w:r w:rsidR="00485506" w:rsidRPr="00B97591">
                              <w:rPr>
                                <w:rFonts w:asciiTheme="minorHAnsi" w:eastAsia="Times New Roman" w:hAnsiTheme="minorHAnsi" w:cstheme="minorHAnsi"/>
                                <w:b/>
                                <w:bCs/>
                                <w:color w:val="FFFFFF" w:themeColor="background1"/>
                                <w:lang w:eastAsia="it-IT"/>
                              </w:rPr>
                              <w:t xml:space="preserve">CONDIZIONI </w:t>
                            </w:r>
                            <w:r w:rsidR="00CD73E4" w:rsidRPr="00B97591">
                              <w:rPr>
                                <w:rFonts w:asciiTheme="minorHAnsi" w:eastAsia="Times New Roman" w:hAnsiTheme="minorHAnsi" w:cstheme="minorHAnsi"/>
                                <w:b/>
                                <w:bCs/>
                                <w:color w:val="FFFFFF" w:themeColor="background1"/>
                                <w:lang w:eastAsia="it-IT"/>
                              </w:rPr>
                              <w:t>ECONOMICHE APPLICABILI</w:t>
                            </w:r>
                            <w:r w:rsidRPr="00B97591">
                              <w:rPr>
                                <w:rFonts w:asciiTheme="minorHAnsi" w:eastAsia="Times New Roman" w:hAnsiTheme="minorHAnsi" w:cstheme="minorHAnsi"/>
                                <w:b/>
                                <w:bCs/>
                                <w:color w:val="FFFFFF" w:themeColor="background1"/>
                                <w:lang w:eastAsia="it-IT"/>
                              </w:rPr>
                              <w:t xml:space="preserve"> MASSIME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1FB0" id="_x0000_s1029" type="#_x0000_t202" style="position:absolute;left:0;text-align:left;margin-left:51pt;margin-top:12.35pt;width:493.3pt;height:18.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" fillcolor="#365f91 [2404]" strokeweight=".48pt">
                <v:textbox inset="0,0,0,0">
                  <w:txbxContent>
                    <w:p w14:paraId="540224BD" w14:textId="77777777" w:rsidR="00654AE7" w:rsidRPr="00B97591" w:rsidRDefault="00C36BD6" w:rsidP="00CD73E4">
                      <w:pPr>
                        <w:spacing w:before="19"/>
                        <w:ind w:left="108"/>
                        <w:jc w:val="center"/>
                        <w:rPr>
                          <w:rFonts w:asciiTheme="minorHAnsi" w:eastAsia="Times New Roman" w:hAnsiTheme="minorHAnsi" w:cstheme="minorHAnsi"/>
                          <w:b/>
                          <w:bCs/>
                          <w:color w:val="FFFFFF" w:themeColor="background1"/>
                          <w:lang w:eastAsia="it-IT"/>
                        </w:rPr>
                      </w:pPr>
                      <w:r w:rsidRPr="00B97591">
                        <w:rPr>
                          <w:rFonts w:asciiTheme="minorHAnsi" w:eastAsia="Times New Roman" w:hAnsiTheme="minorHAnsi" w:cstheme="minorHAnsi"/>
                          <w:b/>
                          <w:bCs/>
                          <w:color w:val="FFFFFF" w:themeColor="background1"/>
                          <w:lang w:eastAsia="it-IT"/>
                        </w:rPr>
                        <w:t xml:space="preserve"> ESEMPIO DI </w:t>
                      </w:r>
                      <w:r w:rsidR="00485506" w:rsidRPr="00B97591">
                        <w:rPr>
                          <w:rFonts w:asciiTheme="minorHAnsi" w:eastAsia="Times New Roman" w:hAnsiTheme="minorHAnsi" w:cstheme="minorHAnsi"/>
                          <w:b/>
                          <w:bCs/>
                          <w:color w:val="FFFFFF" w:themeColor="background1"/>
                          <w:lang w:eastAsia="it-IT"/>
                        </w:rPr>
                        <w:t xml:space="preserve">CONDIZIONI </w:t>
                      </w:r>
                      <w:r w:rsidR="00CD73E4" w:rsidRPr="00B97591">
                        <w:rPr>
                          <w:rFonts w:asciiTheme="minorHAnsi" w:eastAsia="Times New Roman" w:hAnsiTheme="minorHAnsi" w:cstheme="minorHAnsi"/>
                          <w:b/>
                          <w:bCs/>
                          <w:color w:val="FFFFFF" w:themeColor="background1"/>
                          <w:lang w:eastAsia="it-IT"/>
                        </w:rPr>
                        <w:t>ECONOMICHE APPLICABILI</w:t>
                      </w:r>
                      <w:r w:rsidRPr="00B97591">
                        <w:rPr>
                          <w:rFonts w:asciiTheme="minorHAnsi" w:eastAsia="Times New Roman" w:hAnsiTheme="minorHAnsi" w:cstheme="minorHAnsi"/>
                          <w:b/>
                          <w:bCs/>
                          <w:color w:val="FFFFFF" w:themeColor="background1"/>
                          <w:lang w:eastAsia="it-IT"/>
                        </w:rPr>
                        <w:t xml:space="preserve"> MASSIME</w:t>
                      </w:r>
                    </w:p>
                  </w:txbxContent>
                </v:textbox>
                <w10:wrap type="topAndBottom" anchorx="page"/>
              </v:shape>
            </w:pict>
          </mc:Fallback>
        </mc:AlternateContent>
      </w:r>
    </w:p>
    <w:p w14:paraId="42AC9617" w14:textId="65DD2EC8" w:rsidR="00CB156A" w:rsidRPr="000D7D2A" w:rsidRDefault="00E8534F" w:rsidP="00E8534F">
      <w:pPr>
        <w:pStyle w:val="Corpotesto"/>
        <w:spacing w:before="99"/>
        <w:jc w:val="both"/>
        <w:rPr>
          <w:rFonts w:asciiTheme="minorHAnsi" w:eastAsia="Times New Roman" w:hAnsiTheme="minorHAnsi" w:cstheme="minorHAnsi"/>
          <w:b/>
          <w:bCs/>
          <w:sz w:val="20"/>
          <w:szCs w:val="20"/>
          <w:lang w:eastAsia="it-IT"/>
        </w:rPr>
      </w:pPr>
      <w:bookmarkStart w:id="0" w:name="_Hlk99379428"/>
      <w:r w:rsidRPr="000D7D2A">
        <w:rPr>
          <w:rFonts w:asciiTheme="minorHAnsi" w:eastAsia="Times New Roman" w:hAnsiTheme="minorHAnsi" w:cstheme="minorHAnsi"/>
          <w:b/>
          <w:bCs/>
          <w:sz w:val="20"/>
          <w:szCs w:val="20"/>
          <w:lang w:eastAsia="it-IT"/>
        </w:rPr>
        <w:t>Quanto</w:t>
      </w:r>
      <w:r w:rsidR="00485506" w:rsidRPr="000D7D2A">
        <w:rPr>
          <w:rFonts w:asciiTheme="minorHAnsi" w:eastAsia="Times New Roman" w:hAnsiTheme="minorHAnsi" w:cstheme="minorHAnsi"/>
          <w:b/>
          <w:bCs/>
          <w:sz w:val="20"/>
          <w:szCs w:val="20"/>
          <w:lang w:eastAsia="it-IT"/>
        </w:rPr>
        <w:t xml:space="preserve"> </w:t>
      </w:r>
      <w:r w:rsidRPr="000D7D2A">
        <w:rPr>
          <w:rFonts w:asciiTheme="minorHAnsi" w:eastAsia="Times New Roman" w:hAnsiTheme="minorHAnsi" w:cstheme="minorHAnsi"/>
          <w:b/>
          <w:bCs/>
          <w:sz w:val="20"/>
          <w:szCs w:val="20"/>
          <w:lang w:eastAsia="it-IT"/>
        </w:rPr>
        <w:t>può</w:t>
      </w:r>
      <w:r w:rsidR="00485506" w:rsidRPr="000D7D2A">
        <w:rPr>
          <w:rFonts w:asciiTheme="minorHAnsi" w:eastAsia="Times New Roman" w:hAnsiTheme="minorHAnsi" w:cstheme="minorHAnsi"/>
          <w:b/>
          <w:bCs/>
          <w:sz w:val="20"/>
          <w:szCs w:val="20"/>
          <w:lang w:eastAsia="it-IT"/>
        </w:rPr>
        <w:t xml:space="preserve"> </w:t>
      </w:r>
      <w:r w:rsidRPr="000D7D2A">
        <w:rPr>
          <w:rFonts w:asciiTheme="minorHAnsi" w:eastAsia="Times New Roman" w:hAnsiTheme="minorHAnsi" w:cstheme="minorHAnsi"/>
          <w:b/>
          <w:bCs/>
          <w:sz w:val="20"/>
          <w:szCs w:val="20"/>
          <w:lang w:eastAsia="it-IT"/>
        </w:rPr>
        <w:t>costare</w:t>
      </w:r>
      <w:r w:rsidR="00485506" w:rsidRPr="000D7D2A">
        <w:rPr>
          <w:rFonts w:asciiTheme="minorHAnsi" w:eastAsia="Times New Roman" w:hAnsiTheme="minorHAnsi" w:cstheme="minorHAnsi"/>
          <w:b/>
          <w:bCs/>
          <w:sz w:val="20"/>
          <w:szCs w:val="20"/>
          <w:lang w:eastAsia="it-IT"/>
        </w:rPr>
        <w:t xml:space="preserve"> </w:t>
      </w:r>
      <w:r w:rsidRPr="000D7D2A">
        <w:rPr>
          <w:rFonts w:asciiTheme="minorHAnsi" w:eastAsia="Times New Roman" w:hAnsiTheme="minorHAnsi" w:cstheme="minorHAnsi"/>
          <w:b/>
          <w:bCs/>
          <w:sz w:val="20"/>
          <w:szCs w:val="20"/>
          <w:lang w:eastAsia="it-IT"/>
        </w:rPr>
        <w:t>il</w:t>
      </w:r>
      <w:r w:rsidR="00485506" w:rsidRPr="000D7D2A">
        <w:rPr>
          <w:rFonts w:asciiTheme="minorHAnsi" w:eastAsia="Times New Roman" w:hAnsiTheme="minorHAnsi" w:cstheme="minorHAnsi"/>
          <w:b/>
          <w:bCs/>
          <w:sz w:val="20"/>
          <w:szCs w:val="20"/>
          <w:lang w:eastAsia="it-IT"/>
        </w:rPr>
        <w:t xml:space="preserve"> </w:t>
      </w:r>
      <w:r w:rsidRPr="000D7D2A">
        <w:rPr>
          <w:rFonts w:asciiTheme="minorHAnsi" w:eastAsia="Times New Roman" w:hAnsiTheme="minorHAnsi" w:cstheme="minorHAnsi"/>
          <w:b/>
          <w:bCs/>
          <w:sz w:val="20"/>
          <w:szCs w:val="20"/>
          <w:lang w:eastAsia="it-IT"/>
        </w:rPr>
        <w:t>finanziamento</w:t>
      </w:r>
      <w:r w:rsidR="00485506" w:rsidRPr="000D7D2A">
        <w:rPr>
          <w:rFonts w:asciiTheme="minorHAnsi" w:eastAsia="Times New Roman" w:hAnsiTheme="minorHAnsi" w:cstheme="minorHAnsi"/>
          <w:b/>
          <w:bCs/>
          <w:sz w:val="20"/>
          <w:szCs w:val="20"/>
          <w:lang w:eastAsia="it-IT"/>
        </w:rPr>
        <w:t xml:space="preserve"> </w:t>
      </w:r>
      <w:r w:rsidRPr="000D7D2A">
        <w:rPr>
          <w:rFonts w:asciiTheme="minorHAnsi" w:eastAsia="Times New Roman" w:hAnsiTheme="minorHAnsi" w:cstheme="minorHAnsi"/>
          <w:b/>
          <w:bCs/>
          <w:sz w:val="20"/>
          <w:szCs w:val="20"/>
          <w:lang w:eastAsia="it-IT"/>
        </w:rPr>
        <w:t>chirografario</w:t>
      </w:r>
      <w:r w:rsidR="00184D61" w:rsidRPr="000D7D2A">
        <w:rPr>
          <w:rFonts w:asciiTheme="minorHAnsi" w:eastAsia="Times New Roman" w:hAnsiTheme="minorHAnsi" w:cstheme="minorHAnsi"/>
          <w:b/>
          <w:bCs/>
          <w:sz w:val="20"/>
          <w:szCs w:val="20"/>
          <w:lang w:eastAsia="it-IT"/>
        </w:rPr>
        <w:t xml:space="preserve"> con</w:t>
      </w:r>
      <w:r w:rsidR="00B97591" w:rsidRPr="000D7D2A">
        <w:rPr>
          <w:rFonts w:asciiTheme="minorHAnsi" w:eastAsia="Times New Roman" w:hAnsiTheme="minorHAnsi" w:cstheme="minorHAnsi"/>
          <w:b/>
          <w:bCs/>
          <w:sz w:val="20"/>
          <w:szCs w:val="20"/>
          <w:lang w:eastAsia="it-IT"/>
        </w:rPr>
        <w:t xml:space="preserve"> TAEG* </w:t>
      </w:r>
      <w:r w:rsidR="00485506" w:rsidRPr="000D7D2A">
        <w:rPr>
          <w:rFonts w:asciiTheme="minorHAnsi" w:eastAsia="Times New Roman" w:hAnsiTheme="minorHAnsi" w:cstheme="minorHAnsi"/>
          <w:b/>
          <w:bCs/>
          <w:sz w:val="20"/>
          <w:szCs w:val="20"/>
          <w:lang w:eastAsia="it-IT"/>
        </w:rPr>
        <w:t>(Tasso Annuo Effettivo Globale)</w:t>
      </w:r>
      <w:r w:rsidR="00D30C44" w:rsidRPr="000D7D2A">
        <w:rPr>
          <w:rFonts w:asciiTheme="minorHAnsi" w:eastAsia="Times New Roman" w:hAnsiTheme="minorHAnsi" w:cstheme="minorHAnsi"/>
          <w:b/>
          <w:bCs/>
          <w:sz w:val="20"/>
          <w:szCs w:val="20"/>
          <w:lang w:eastAsia="it-IT"/>
        </w:rPr>
        <w:t xml:space="preserve"> </w:t>
      </w:r>
      <w:r w:rsidR="00CB156A" w:rsidRPr="000D7D2A">
        <w:rPr>
          <w:rFonts w:asciiTheme="minorHAnsi" w:eastAsia="Times New Roman" w:hAnsiTheme="minorHAnsi" w:cstheme="minorHAnsi"/>
          <w:b/>
          <w:bCs/>
          <w:sz w:val="20"/>
          <w:szCs w:val="20"/>
          <w:lang w:eastAsia="it-IT"/>
        </w:rPr>
        <w:t>A TASSO FISSO –</w:t>
      </w:r>
      <w:r w:rsidR="007E2E53" w:rsidRPr="000D7D2A">
        <w:rPr>
          <w:rFonts w:asciiTheme="minorHAnsi" w:eastAsia="Times New Roman" w:hAnsiTheme="minorHAnsi" w:cstheme="minorHAnsi"/>
          <w:b/>
          <w:bCs/>
          <w:sz w:val="20"/>
          <w:szCs w:val="20"/>
          <w:lang w:eastAsia="it-IT"/>
        </w:rPr>
        <w:t xml:space="preserve"> </w:t>
      </w:r>
      <w:r w:rsidR="00527A61" w:rsidRPr="000D7D2A">
        <w:rPr>
          <w:rFonts w:asciiTheme="minorHAnsi" w:eastAsia="Times New Roman" w:hAnsiTheme="minorHAnsi" w:cstheme="minorHAnsi"/>
          <w:b/>
          <w:bCs/>
          <w:sz w:val="20"/>
          <w:szCs w:val="20"/>
          <w:lang w:eastAsia="it-IT"/>
        </w:rPr>
        <w:t>12</w:t>
      </w:r>
      <w:r w:rsidR="00327222" w:rsidRPr="000D7D2A">
        <w:rPr>
          <w:rFonts w:asciiTheme="minorHAnsi" w:eastAsia="Times New Roman" w:hAnsiTheme="minorHAnsi" w:cstheme="minorHAnsi"/>
          <w:b/>
          <w:bCs/>
          <w:sz w:val="20"/>
          <w:szCs w:val="20"/>
          <w:lang w:eastAsia="it-IT"/>
        </w:rPr>
        <w:t>,</w:t>
      </w:r>
      <w:r w:rsidR="00527A61" w:rsidRPr="000D7D2A">
        <w:rPr>
          <w:rFonts w:asciiTheme="minorHAnsi" w:eastAsia="Times New Roman" w:hAnsiTheme="minorHAnsi" w:cstheme="minorHAnsi"/>
          <w:b/>
          <w:bCs/>
          <w:sz w:val="20"/>
          <w:szCs w:val="20"/>
          <w:lang w:eastAsia="it-IT"/>
        </w:rPr>
        <w:t>472</w:t>
      </w:r>
      <w:r w:rsidR="00CB156A" w:rsidRPr="000D7D2A">
        <w:rPr>
          <w:rFonts w:asciiTheme="minorHAnsi" w:eastAsia="Times New Roman" w:hAnsiTheme="minorHAnsi" w:cstheme="minorHAnsi"/>
          <w:b/>
          <w:bCs/>
          <w:sz w:val="20"/>
          <w:szCs w:val="20"/>
          <w:lang w:eastAsia="it-IT"/>
        </w:rPr>
        <w:t>%</w:t>
      </w:r>
      <w:r w:rsidRPr="000D7D2A">
        <w:rPr>
          <w:rFonts w:asciiTheme="minorHAnsi" w:eastAsia="Times New Roman" w:hAnsiTheme="minorHAnsi" w:cstheme="minorHAnsi"/>
          <w:b/>
          <w:bCs/>
          <w:sz w:val="20"/>
          <w:szCs w:val="20"/>
          <w:lang w:eastAsia="it-IT"/>
        </w:rPr>
        <w:t>:</w:t>
      </w:r>
    </w:p>
    <w:bookmarkEnd w:id="0"/>
    <w:p w14:paraId="072899AD" w14:textId="4C7588F6" w:rsidR="00184D61" w:rsidRPr="000D7D2A" w:rsidRDefault="00184D61" w:rsidP="00E8534F">
      <w:pPr>
        <w:pStyle w:val="Corpotesto"/>
        <w:spacing w:before="99"/>
        <w:jc w:val="both"/>
        <w:rPr>
          <w:rFonts w:asciiTheme="minorHAnsi" w:eastAsia="Times New Roman" w:hAnsiTheme="minorHAnsi" w:cstheme="minorHAnsi"/>
          <w:b/>
          <w:bCs/>
          <w:sz w:val="20"/>
          <w:szCs w:val="20"/>
          <w:lang w:eastAsia="it-IT"/>
        </w:rPr>
      </w:pPr>
      <w:r w:rsidRPr="000D7D2A">
        <w:rPr>
          <w:rFonts w:asciiTheme="minorHAnsi" w:eastAsia="Times New Roman" w:hAnsiTheme="minorHAnsi" w:cstheme="minorHAnsi"/>
          <w:b/>
          <w:bCs/>
          <w:noProof/>
          <w:sz w:val="20"/>
          <w:szCs w:val="20"/>
          <w:lang w:eastAsia="it-IT"/>
        </w:rPr>
        <mc:AlternateContent>
          <mc:Choice Requires="wps">
            <w:drawing>
              <wp:anchor distT="0" distB="0" distL="114300" distR="114300" simplePos="0" relativeHeight="251658244" behindDoc="1" locked="0" layoutInCell="1" allowOverlap="1" wp14:anchorId="1DD24003" wp14:editId="1A74A8DF">
                <wp:simplePos x="0" y="0"/>
                <wp:positionH relativeFrom="column">
                  <wp:posOffset>63500</wp:posOffset>
                </wp:positionH>
                <wp:positionV relativeFrom="paragraph">
                  <wp:posOffset>209550</wp:posOffset>
                </wp:positionV>
                <wp:extent cx="4791075" cy="2529840"/>
                <wp:effectExtent l="0" t="0" r="28575" b="22860"/>
                <wp:wrapNone/>
                <wp:docPr id="46" name="Rettangolo 46"/>
                <wp:cNvGraphicFramePr/>
                <a:graphic xmlns:a="http://schemas.openxmlformats.org/drawingml/2006/main">
                  <a:graphicData uri="http://schemas.microsoft.com/office/word/2010/wordprocessingShape">
                    <wps:wsp>
                      <wps:cNvSpPr/>
                      <wps:spPr>
                        <a:xfrm>
                          <a:off x="0" y="0"/>
                          <a:ext cx="4791075" cy="2529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AC8E28" id="Rettangolo 46" o:spid="_x0000_s1026" style="position:absolute;margin-left:5pt;margin-top:16.5pt;width:377.25pt;height:199.2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" filled="f" strokecolor="black [3213]"/>
            </w:pict>
          </mc:Fallback>
        </mc:AlternateContent>
      </w:r>
    </w:p>
    <w:p w14:paraId="7206B5F6" w14:textId="77777777" w:rsidR="00CB156A" w:rsidRPr="000D7D2A" w:rsidRDefault="00CB156A" w:rsidP="00E8534F">
      <w:pPr>
        <w:pStyle w:val="Paragrafoelenco"/>
        <w:numPr>
          <w:ilvl w:val="0"/>
          <w:numId w:val="5"/>
        </w:numPr>
        <w:tabs>
          <w:tab w:val="left" w:pos="345"/>
        </w:tabs>
        <w:spacing w:before="0"/>
        <w:ind w:left="284" w:hanging="133"/>
        <w:rPr>
          <w:rFonts w:asciiTheme="minorHAnsi" w:eastAsia="Times New Roman" w:hAnsiTheme="minorHAnsi" w:cstheme="minorHAnsi"/>
          <w:sz w:val="20"/>
          <w:szCs w:val="20"/>
          <w:lang w:eastAsia="it-IT"/>
        </w:rPr>
      </w:pPr>
      <w:bookmarkStart w:id="1" w:name="_Hlk99379818"/>
      <w:r w:rsidRPr="000D7D2A">
        <w:rPr>
          <w:rFonts w:asciiTheme="minorHAnsi" w:eastAsia="Times New Roman" w:hAnsiTheme="minorHAnsi" w:cstheme="minorHAnsi"/>
          <w:sz w:val="20"/>
          <w:szCs w:val="20"/>
          <w:lang w:eastAsia="it-IT"/>
        </w:rPr>
        <w:t>Il TAEG indicato si riferisce ai seguenti dati:</w:t>
      </w:r>
    </w:p>
    <w:p w14:paraId="611AD427" w14:textId="77777777" w:rsidR="00B0676E" w:rsidRPr="000D7D2A" w:rsidRDefault="00B97591"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Tasso</w:t>
      </w:r>
      <w:r w:rsidR="00CB156A" w:rsidRPr="000D7D2A">
        <w:rPr>
          <w:rFonts w:asciiTheme="minorHAnsi" w:eastAsia="Times New Roman" w:hAnsiTheme="minorHAnsi" w:cstheme="minorHAnsi"/>
          <w:sz w:val="20"/>
          <w:szCs w:val="20"/>
          <w:lang w:eastAsia="it-IT"/>
        </w:rPr>
        <w:t xml:space="preserve"> fisso</w:t>
      </w:r>
    </w:p>
    <w:p w14:paraId="067F94C2" w14:textId="18B63BAD" w:rsidR="00CB156A" w:rsidRPr="000D7D2A" w:rsidRDefault="00B0676E"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I</w:t>
      </w:r>
      <w:r w:rsidR="00CB156A" w:rsidRPr="000D7D2A">
        <w:rPr>
          <w:rFonts w:asciiTheme="minorHAnsi" w:eastAsia="Times New Roman" w:hAnsiTheme="minorHAnsi" w:cstheme="minorHAnsi"/>
          <w:sz w:val="20"/>
          <w:szCs w:val="20"/>
          <w:lang w:eastAsia="it-IT"/>
        </w:rPr>
        <w:t xml:space="preserve">mporto = € </w:t>
      </w:r>
      <w:r w:rsidR="00AA2CAC">
        <w:rPr>
          <w:rFonts w:asciiTheme="minorHAnsi" w:eastAsia="Times New Roman" w:hAnsiTheme="minorHAnsi" w:cstheme="minorHAnsi"/>
          <w:sz w:val="20"/>
          <w:szCs w:val="20"/>
          <w:lang w:eastAsia="it-IT"/>
        </w:rPr>
        <w:t>20</w:t>
      </w:r>
      <w:r w:rsidR="00CB156A" w:rsidRPr="000D7D2A">
        <w:rPr>
          <w:rFonts w:asciiTheme="minorHAnsi" w:eastAsia="Times New Roman" w:hAnsiTheme="minorHAnsi" w:cstheme="minorHAnsi"/>
          <w:sz w:val="20"/>
          <w:szCs w:val="20"/>
          <w:lang w:eastAsia="it-IT"/>
        </w:rPr>
        <w:t>.000</w:t>
      </w:r>
      <w:r w:rsidR="002D484A" w:rsidRPr="000D7D2A">
        <w:rPr>
          <w:rFonts w:asciiTheme="minorHAnsi" w:eastAsia="Times New Roman" w:hAnsiTheme="minorHAnsi" w:cstheme="minorHAnsi"/>
          <w:sz w:val="20"/>
          <w:szCs w:val="20"/>
          <w:lang w:eastAsia="it-IT"/>
        </w:rPr>
        <w:t>,00</w:t>
      </w:r>
    </w:p>
    <w:p w14:paraId="677A89A7" w14:textId="6ED3E42B" w:rsidR="00CB156A" w:rsidRPr="000D7D2A" w:rsidRDefault="00B97591"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Periodicità</w:t>
      </w:r>
      <w:r w:rsidR="00CB156A" w:rsidRPr="000D7D2A">
        <w:rPr>
          <w:rFonts w:asciiTheme="minorHAnsi" w:eastAsia="Times New Roman" w:hAnsiTheme="minorHAnsi" w:cstheme="minorHAnsi"/>
          <w:sz w:val="20"/>
          <w:szCs w:val="20"/>
          <w:lang w:eastAsia="it-IT"/>
        </w:rPr>
        <w:t xml:space="preserve"> della rata = mensile</w:t>
      </w:r>
    </w:p>
    <w:p w14:paraId="690CFF6A" w14:textId="6E44FA35" w:rsidR="00712AE3" w:rsidRPr="000D7D2A" w:rsidRDefault="00B97591" w:rsidP="009E215C">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Durata</w:t>
      </w:r>
      <w:r w:rsidR="00CB156A" w:rsidRPr="000D7D2A">
        <w:rPr>
          <w:rFonts w:asciiTheme="minorHAnsi" w:eastAsia="Times New Roman" w:hAnsiTheme="minorHAnsi" w:cstheme="minorHAnsi"/>
          <w:sz w:val="20"/>
          <w:szCs w:val="20"/>
          <w:lang w:eastAsia="it-IT"/>
        </w:rPr>
        <w:t xml:space="preserve"> </w:t>
      </w:r>
      <w:r w:rsidRPr="000D7D2A">
        <w:rPr>
          <w:rFonts w:asciiTheme="minorHAnsi" w:eastAsia="Times New Roman" w:hAnsiTheme="minorHAnsi" w:cstheme="minorHAnsi"/>
          <w:sz w:val="20"/>
          <w:szCs w:val="20"/>
          <w:lang w:eastAsia="it-IT"/>
        </w:rPr>
        <w:t xml:space="preserve">= </w:t>
      </w:r>
      <w:r w:rsidR="00AA2CAC">
        <w:rPr>
          <w:rFonts w:asciiTheme="minorHAnsi" w:eastAsia="Times New Roman" w:hAnsiTheme="minorHAnsi" w:cstheme="minorHAnsi"/>
          <w:sz w:val="20"/>
          <w:szCs w:val="20"/>
          <w:lang w:eastAsia="it-IT"/>
        </w:rPr>
        <w:t>72</w:t>
      </w:r>
      <w:r w:rsidR="00CB156A" w:rsidRPr="000D7D2A">
        <w:rPr>
          <w:rFonts w:asciiTheme="minorHAnsi" w:eastAsia="Times New Roman" w:hAnsiTheme="minorHAnsi" w:cstheme="minorHAnsi"/>
          <w:sz w:val="20"/>
          <w:szCs w:val="20"/>
          <w:lang w:eastAsia="it-IT"/>
        </w:rPr>
        <w:t xml:space="preserve"> mesi</w:t>
      </w:r>
    </w:p>
    <w:p w14:paraId="04D659E5" w14:textId="2F555387" w:rsidR="003A4E1B" w:rsidRPr="000D7D2A" w:rsidRDefault="00B97591"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 xml:space="preserve">Servizi di assistenza e monitoraggio = </w:t>
      </w:r>
      <w:r w:rsidR="00FB55E5" w:rsidRPr="000D7D2A">
        <w:rPr>
          <w:rFonts w:asciiTheme="minorHAnsi" w:eastAsia="Times New Roman" w:hAnsiTheme="minorHAnsi" w:cstheme="minorHAnsi"/>
          <w:sz w:val="20"/>
          <w:szCs w:val="20"/>
          <w:lang w:eastAsia="it-IT"/>
        </w:rPr>
        <w:t>2,5</w:t>
      </w:r>
      <w:r w:rsidR="00B0676E" w:rsidRPr="000D7D2A">
        <w:rPr>
          <w:rFonts w:asciiTheme="minorHAnsi" w:eastAsia="Times New Roman" w:hAnsiTheme="minorHAnsi" w:cstheme="minorHAnsi"/>
          <w:sz w:val="20"/>
          <w:szCs w:val="20"/>
          <w:lang w:eastAsia="it-IT"/>
        </w:rPr>
        <w:t xml:space="preserve">% dell’importo finanziato, min. € </w:t>
      </w:r>
      <w:r w:rsidR="00FB55E5" w:rsidRPr="000D7D2A">
        <w:rPr>
          <w:rFonts w:asciiTheme="minorHAnsi" w:eastAsia="Times New Roman" w:hAnsiTheme="minorHAnsi" w:cstheme="minorHAnsi"/>
          <w:sz w:val="20"/>
          <w:szCs w:val="20"/>
          <w:lang w:eastAsia="it-IT"/>
        </w:rPr>
        <w:t>300</w:t>
      </w:r>
      <w:r w:rsidR="00B0676E" w:rsidRPr="000D7D2A">
        <w:rPr>
          <w:rFonts w:asciiTheme="minorHAnsi" w:eastAsia="Times New Roman" w:hAnsiTheme="minorHAnsi" w:cstheme="minorHAnsi"/>
          <w:sz w:val="20"/>
          <w:szCs w:val="20"/>
          <w:lang w:eastAsia="it-IT"/>
        </w:rPr>
        <w:t>,00</w:t>
      </w:r>
    </w:p>
    <w:p w14:paraId="2E434C8E" w14:textId="238208D1" w:rsidR="00CB156A" w:rsidRDefault="00B07CC0"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Diritti di segreteria</w:t>
      </w:r>
      <w:r w:rsidR="00CB156A" w:rsidRPr="000D7D2A">
        <w:rPr>
          <w:rFonts w:asciiTheme="minorHAnsi" w:eastAsia="Times New Roman" w:hAnsiTheme="minorHAnsi" w:cstheme="minorHAnsi"/>
          <w:sz w:val="20"/>
          <w:szCs w:val="20"/>
          <w:lang w:eastAsia="it-IT"/>
        </w:rPr>
        <w:t xml:space="preserve">: </w:t>
      </w:r>
      <w:r w:rsidR="00201F3C" w:rsidRPr="000D7D2A">
        <w:rPr>
          <w:rFonts w:asciiTheme="minorHAnsi" w:eastAsia="Times New Roman" w:hAnsiTheme="minorHAnsi" w:cstheme="minorHAnsi"/>
          <w:sz w:val="20"/>
          <w:szCs w:val="20"/>
          <w:lang w:eastAsia="it-IT"/>
        </w:rPr>
        <w:t>3</w:t>
      </w:r>
      <w:r w:rsidR="00CB156A" w:rsidRPr="000D7D2A">
        <w:rPr>
          <w:rFonts w:asciiTheme="minorHAnsi" w:eastAsia="Times New Roman" w:hAnsiTheme="minorHAnsi" w:cstheme="minorHAnsi"/>
          <w:sz w:val="20"/>
          <w:szCs w:val="20"/>
          <w:lang w:eastAsia="it-IT"/>
        </w:rPr>
        <w:t xml:space="preserve">% dell’importo </w:t>
      </w:r>
      <w:r w:rsidR="00B0676E" w:rsidRPr="000D7D2A">
        <w:rPr>
          <w:rFonts w:asciiTheme="minorHAnsi" w:eastAsia="Times New Roman" w:hAnsiTheme="minorHAnsi" w:cstheme="minorHAnsi"/>
          <w:sz w:val="20"/>
          <w:szCs w:val="20"/>
          <w:lang w:eastAsia="it-IT"/>
        </w:rPr>
        <w:t xml:space="preserve">finanziato, min. € </w:t>
      </w:r>
      <w:r w:rsidR="00201F3C" w:rsidRPr="000D7D2A">
        <w:rPr>
          <w:rFonts w:asciiTheme="minorHAnsi" w:eastAsia="Times New Roman" w:hAnsiTheme="minorHAnsi" w:cstheme="minorHAnsi"/>
          <w:sz w:val="20"/>
          <w:szCs w:val="20"/>
          <w:lang w:eastAsia="it-IT"/>
        </w:rPr>
        <w:t>500</w:t>
      </w:r>
      <w:r w:rsidR="00B0676E" w:rsidRPr="000D7D2A">
        <w:rPr>
          <w:rFonts w:asciiTheme="minorHAnsi" w:eastAsia="Times New Roman" w:hAnsiTheme="minorHAnsi" w:cstheme="minorHAnsi"/>
          <w:sz w:val="20"/>
          <w:szCs w:val="20"/>
          <w:lang w:eastAsia="it-IT"/>
        </w:rPr>
        <w:t>,00</w:t>
      </w:r>
    </w:p>
    <w:p w14:paraId="381A66A8" w14:textId="217C3D79" w:rsidR="00FF54B4" w:rsidRPr="00577331" w:rsidRDefault="00FF54B4"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577331">
        <w:rPr>
          <w:rFonts w:asciiTheme="minorHAnsi" w:eastAsia="Times New Roman" w:hAnsiTheme="minorHAnsi" w:cstheme="minorHAnsi"/>
          <w:sz w:val="20"/>
          <w:szCs w:val="20"/>
          <w:lang w:eastAsia="it-IT"/>
        </w:rPr>
        <w:t xml:space="preserve">Kit </w:t>
      </w:r>
      <w:r w:rsidR="00577331" w:rsidRPr="00577331">
        <w:rPr>
          <w:rFonts w:asciiTheme="minorHAnsi" w:eastAsia="Times New Roman" w:hAnsiTheme="minorHAnsi" w:cstheme="minorHAnsi"/>
          <w:sz w:val="20"/>
          <w:szCs w:val="20"/>
          <w:lang w:eastAsia="it-IT"/>
        </w:rPr>
        <w:t>informativo</w:t>
      </w:r>
      <w:r w:rsidRPr="00577331">
        <w:rPr>
          <w:rFonts w:asciiTheme="minorHAnsi" w:eastAsia="Times New Roman" w:hAnsiTheme="minorHAnsi" w:cstheme="minorHAnsi"/>
          <w:sz w:val="20"/>
          <w:szCs w:val="20"/>
          <w:lang w:eastAsia="it-IT"/>
        </w:rPr>
        <w:t>: massimo € 550,00</w:t>
      </w:r>
    </w:p>
    <w:p w14:paraId="66DCBD6C" w14:textId="6E1C4821" w:rsidR="003A4E1B" w:rsidRPr="000D7D2A" w:rsidRDefault="00B97591"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Istruttoria garanzia diretta 1%</w:t>
      </w:r>
      <w:r w:rsidR="00FB55E5" w:rsidRPr="000D7D2A">
        <w:rPr>
          <w:rFonts w:asciiTheme="minorHAnsi" w:eastAsia="Times New Roman" w:hAnsiTheme="minorHAnsi" w:cstheme="minorHAnsi"/>
          <w:sz w:val="20"/>
          <w:szCs w:val="20"/>
          <w:lang w:eastAsia="it-IT"/>
        </w:rPr>
        <w:t>, min. € 150,00</w:t>
      </w:r>
    </w:p>
    <w:p w14:paraId="1171C676" w14:textId="52D0AE5D" w:rsidR="00CC2FC1" w:rsidRPr="000D7D2A" w:rsidRDefault="00CC2FC1" w:rsidP="00CC2FC1">
      <w:pPr>
        <w:pStyle w:val="Paragrafoelenco"/>
        <w:numPr>
          <w:ilvl w:val="1"/>
          <w:numId w:val="5"/>
        </w:numPr>
        <w:spacing w:before="0"/>
        <w:ind w:left="993" w:hanging="361"/>
        <w:rPr>
          <w:rFonts w:asciiTheme="minorHAnsi" w:hAnsiTheme="minorHAnsi" w:cstheme="minorHAnsi"/>
          <w:sz w:val="20"/>
          <w:szCs w:val="20"/>
          <w:lang w:eastAsia="it-IT"/>
        </w:rPr>
      </w:pPr>
      <w:r w:rsidRPr="000D7D2A">
        <w:rPr>
          <w:rFonts w:asciiTheme="minorHAnsi" w:hAnsiTheme="minorHAnsi" w:cstheme="minorHAnsi"/>
          <w:sz w:val="20"/>
          <w:szCs w:val="20"/>
          <w:lang w:eastAsia="it-IT"/>
        </w:rPr>
        <w:t xml:space="preserve">Imposta sostitutiva: € 0,25% </w:t>
      </w:r>
      <w:r w:rsidR="00A501AB" w:rsidRPr="000D7D2A">
        <w:rPr>
          <w:rFonts w:asciiTheme="minorHAnsi" w:hAnsiTheme="minorHAnsi" w:cstheme="minorHAnsi"/>
          <w:sz w:val="20"/>
          <w:szCs w:val="20"/>
          <w:lang w:eastAsia="it-IT"/>
        </w:rPr>
        <w:t>dell’importo finanziato</w:t>
      </w:r>
    </w:p>
    <w:p w14:paraId="0651C076" w14:textId="324FDA53" w:rsidR="00CB156A" w:rsidRPr="000D7D2A" w:rsidRDefault="00CB156A"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 xml:space="preserve">Tasso nominale: </w:t>
      </w:r>
      <w:r w:rsidR="002718FD">
        <w:rPr>
          <w:rFonts w:asciiTheme="minorHAnsi" w:eastAsia="Times New Roman" w:hAnsiTheme="minorHAnsi" w:cstheme="minorHAnsi"/>
          <w:sz w:val="20"/>
          <w:szCs w:val="20"/>
          <w:lang w:eastAsia="it-IT"/>
        </w:rPr>
        <w:t>6,5</w:t>
      </w:r>
      <w:r w:rsidRPr="000D7D2A">
        <w:rPr>
          <w:rFonts w:asciiTheme="minorHAnsi" w:eastAsia="Times New Roman" w:hAnsiTheme="minorHAnsi" w:cstheme="minorHAnsi"/>
          <w:sz w:val="20"/>
          <w:szCs w:val="20"/>
          <w:lang w:eastAsia="it-IT"/>
        </w:rPr>
        <w:t>%</w:t>
      </w:r>
    </w:p>
    <w:p w14:paraId="49F7D415" w14:textId="2C478A08" w:rsidR="006617C0" w:rsidRPr="000D7D2A" w:rsidRDefault="00B97591" w:rsidP="00D31C7B">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Rata</w:t>
      </w:r>
      <w:r w:rsidR="00CB156A" w:rsidRPr="000D7D2A">
        <w:rPr>
          <w:rFonts w:asciiTheme="minorHAnsi" w:eastAsia="Times New Roman" w:hAnsiTheme="minorHAnsi" w:cstheme="minorHAnsi"/>
          <w:sz w:val="20"/>
          <w:szCs w:val="20"/>
          <w:lang w:eastAsia="it-IT"/>
        </w:rPr>
        <w:t xml:space="preserve"> mensile € </w:t>
      </w:r>
      <w:r w:rsidR="002718FD">
        <w:rPr>
          <w:rFonts w:asciiTheme="minorHAnsi" w:eastAsia="Times New Roman" w:hAnsiTheme="minorHAnsi" w:cstheme="minorHAnsi"/>
          <w:sz w:val="20"/>
          <w:szCs w:val="20"/>
          <w:lang w:eastAsia="it-IT"/>
        </w:rPr>
        <w:t>338,20</w:t>
      </w:r>
    </w:p>
    <w:p w14:paraId="27AEC194" w14:textId="14BE299C" w:rsidR="00616656" w:rsidRPr="000D7D2A" w:rsidRDefault="00B07CC0" w:rsidP="00E8534F">
      <w:pPr>
        <w:pStyle w:val="Paragrafoelenco"/>
        <w:numPr>
          <w:ilvl w:val="1"/>
          <w:numId w:val="5"/>
        </w:numPr>
        <w:spacing w:before="0"/>
        <w:ind w:left="993" w:hanging="361"/>
        <w:rPr>
          <w:rFonts w:asciiTheme="minorHAnsi" w:eastAsia="Times New Roman" w:hAnsiTheme="minorHAnsi" w:cstheme="minorHAnsi"/>
          <w:sz w:val="20"/>
          <w:szCs w:val="20"/>
          <w:lang w:eastAsia="it-IT"/>
        </w:rPr>
      </w:pPr>
      <w:r w:rsidRPr="000D7D2A">
        <w:rPr>
          <w:rFonts w:asciiTheme="minorHAnsi" w:eastAsia="Times New Roman" w:hAnsiTheme="minorHAnsi" w:cstheme="minorHAnsi"/>
          <w:sz w:val="20"/>
          <w:szCs w:val="20"/>
          <w:lang w:eastAsia="it-IT"/>
        </w:rPr>
        <w:t>Recupero s</w:t>
      </w:r>
      <w:r w:rsidR="00890A4D" w:rsidRPr="000D7D2A">
        <w:rPr>
          <w:rFonts w:asciiTheme="minorHAnsi" w:eastAsia="Times New Roman" w:hAnsiTheme="minorHAnsi" w:cstheme="minorHAnsi"/>
          <w:sz w:val="20"/>
          <w:szCs w:val="20"/>
          <w:lang w:eastAsia="it-IT"/>
        </w:rPr>
        <w:t>pese</w:t>
      </w:r>
      <w:r w:rsidR="001E6B5F" w:rsidRPr="000D7D2A">
        <w:rPr>
          <w:rFonts w:asciiTheme="minorHAnsi" w:eastAsia="Times New Roman" w:hAnsiTheme="minorHAnsi" w:cstheme="minorHAnsi"/>
          <w:sz w:val="20"/>
          <w:szCs w:val="20"/>
          <w:lang w:eastAsia="it-IT"/>
        </w:rPr>
        <w:t xml:space="preserve"> incasso rata</w:t>
      </w:r>
      <w:r w:rsidR="00A501AB" w:rsidRPr="000D7D2A">
        <w:rPr>
          <w:rFonts w:asciiTheme="minorHAnsi" w:eastAsia="Times New Roman" w:hAnsiTheme="minorHAnsi" w:cstheme="minorHAnsi"/>
          <w:sz w:val="20"/>
          <w:szCs w:val="20"/>
          <w:lang w:eastAsia="it-IT"/>
        </w:rPr>
        <w:t xml:space="preserve">: </w:t>
      </w:r>
      <w:r w:rsidR="00A501AB" w:rsidRPr="000D7D2A">
        <w:rPr>
          <w:rFonts w:asciiTheme="minorHAnsi" w:hAnsiTheme="minorHAnsi" w:cstheme="minorHAnsi"/>
          <w:sz w:val="20"/>
          <w:szCs w:val="20"/>
          <w:lang w:eastAsia="it-IT"/>
        </w:rPr>
        <w:t>€ 2,00 per ciascuna rata</w:t>
      </w:r>
    </w:p>
    <w:p w14:paraId="1FE95EEB" w14:textId="31089096" w:rsidR="00CB156A" w:rsidRPr="000D7D2A" w:rsidRDefault="00CB156A" w:rsidP="009020F2">
      <w:pPr>
        <w:pStyle w:val="Titolo11"/>
        <w:spacing w:before="241"/>
        <w:ind w:left="108"/>
        <w:jc w:val="both"/>
        <w:rPr>
          <w:rFonts w:asciiTheme="minorHAnsi" w:eastAsia="Times New Roman" w:hAnsiTheme="minorHAnsi" w:cstheme="minorHAnsi"/>
          <w:b w:val="0"/>
          <w:bCs w:val="0"/>
          <w:sz w:val="22"/>
          <w:szCs w:val="22"/>
          <w:lang w:eastAsia="it-IT"/>
        </w:rPr>
      </w:pPr>
      <w:bookmarkStart w:id="2" w:name="_Hlk99379888"/>
      <w:bookmarkEnd w:id="1"/>
      <w:r w:rsidRPr="000D7D2A">
        <w:rPr>
          <w:rFonts w:asciiTheme="minorHAnsi" w:eastAsia="Times New Roman" w:hAnsiTheme="minorHAnsi" w:cstheme="minorHAnsi"/>
          <w:b w:val="0"/>
          <w:bCs w:val="0"/>
          <w:sz w:val="22"/>
          <w:szCs w:val="22"/>
          <w:lang w:eastAsia="it-IT"/>
        </w:rPr>
        <w:t>In conformità a quanto previsto dalla normativa vigente le condizioni sono indicate nella misura massima se a favore dell’Operatore e minima se a favore del cliente.</w:t>
      </w:r>
    </w:p>
    <w:p w14:paraId="56EB17E4" w14:textId="77777777" w:rsidR="00CB156A" w:rsidRPr="000D7D2A" w:rsidRDefault="00CB156A" w:rsidP="009020F2">
      <w:pPr>
        <w:pStyle w:val="Corpotesto"/>
        <w:ind w:left="108"/>
        <w:rPr>
          <w:rFonts w:asciiTheme="minorHAnsi" w:eastAsia="Times New Roman" w:hAnsiTheme="minorHAnsi" w:cstheme="minorHAnsi"/>
          <w:sz w:val="20"/>
          <w:szCs w:val="20"/>
          <w:lang w:eastAsia="it-IT"/>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6"/>
        <w:gridCol w:w="4181"/>
      </w:tblGrid>
      <w:tr w:rsidR="00CB156A" w:rsidRPr="000D7D2A" w14:paraId="78B373B1" w14:textId="77777777" w:rsidTr="207EABE1">
        <w:trPr>
          <w:trHeight w:val="275"/>
          <w:jc w:val="center"/>
        </w:trPr>
        <w:tc>
          <w:tcPr>
            <w:tcW w:w="4806" w:type="dxa"/>
            <w:shd w:val="clear" w:color="auto" w:fill="365F91" w:themeFill="accent1" w:themeFillShade="BF"/>
          </w:tcPr>
          <w:p w14:paraId="6C96DDF9" w14:textId="77777777" w:rsidR="00CB156A" w:rsidRPr="000D7D2A" w:rsidRDefault="00CB156A" w:rsidP="00B0676E">
            <w:pPr>
              <w:pStyle w:val="TableParagraph"/>
              <w:spacing w:line="240" w:lineRule="auto"/>
              <w:ind w:left="108"/>
              <w:jc w:val="center"/>
              <w:rPr>
                <w:rFonts w:asciiTheme="minorHAnsi" w:eastAsia="Times New Roman" w:hAnsiTheme="minorHAnsi" w:cstheme="minorHAnsi"/>
                <w:b/>
                <w:bCs/>
                <w:color w:val="FFFFFF" w:themeColor="background1"/>
                <w:lang w:eastAsia="it-IT"/>
              </w:rPr>
            </w:pPr>
            <w:bookmarkStart w:id="3" w:name="_Hlk99379896"/>
            <w:bookmarkEnd w:id="2"/>
            <w:r w:rsidRPr="000D7D2A">
              <w:rPr>
                <w:rFonts w:asciiTheme="minorHAnsi" w:eastAsia="Times New Roman" w:hAnsiTheme="minorHAnsi" w:cstheme="minorHAnsi"/>
                <w:b/>
                <w:bCs/>
                <w:color w:val="FFFFFF" w:themeColor="background1"/>
                <w:lang w:eastAsia="it-IT"/>
              </w:rPr>
              <w:t>VOCI</w:t>
            </w:r>
          </w:p>
        </w:tc>
        <w:tc>
          <w:tcPr>
            <w:tcW w:w="4181" w:type="dxa"/>
            <w:shd w:val="clear" w:color="auto" w:fill="365F91" w:themeFill="accent1" w:themeFillShade="BF"/>
          </w:tcPr>
          <w:p w14:paraId="72CE8AE5" w14:textId="77777777" w:rsidR="00CB156A" w:rsidRPr="000D7D2A" w:rsidRDefault="00CB156A" w:rsidP="00B0676E">
            <w:pPr>
              <w:pStyle w:val="TableParagraph"/>
              <w:spacing w:line="240" w:lineRule="auto"/>
              <w:ind w:left="108"/>
              <w:jc w:val="center"/>
              <w:rPr>
                <w:rFonts w:asciiTheme="minorHAnsi" w:eastAsia="Times New Roman" w:hAnsiTheme="minorHAnsi" w:cstheme="minorHAnsi"/>
                <w:b/>
                <w:bCs/>
                <w:color w:val="FFFFFF" w:themeColor="background1"/>
                <w:lang w:eastAsia="it-IT"/>
              </w:rPr>
            </w:pPr>
            <w:r w:rsidRPr="000D7D2A">
              <w:rPr>
                <w:rFonts w:asciiTheme="minorHAnsi" w:eastAsia="Times New Roman" w:hAnsiTheme="minorHAnsi" w:cstheme="minorHAnsi"/>
                <w:b/>
                <w:bCs/>
                <w:color w:val="FFFFFF" w:themeColor="background1"/>
                <w:lang w:eastAsia="it-IT"/>
              </w:rPr>
              <w:t>COSTI</w:t>
            </w:r>
          </w:p>
        </w:tc>
      </w:tr>
      <w:tr w:rsidR="00CB156A" w:rsidRPr="000D7D2A" w14:paraId="378EEF25" w14:textId="77777777" w:rsidTr="207EABE1">
        <w:trPr>
          <w:trHeight w:val="275"/>
          <w:jc w:val="center"/>
        </w:trPr>
        <w:tc>
          <w:tcPr>
            <w:tcW w:w="4806" w:type="dxa"/>
          </w:tcPr>
          <w:p w14:paraId="176A3AEC"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IMPORTO MASSIMO FINANZIABILE</w:t>
            </w:r>
          </w:p>
        </w:tc>
        <w:tc>
          <w:tcPr>
            <w:tcW w:w="4181" w:type="dxa"/>
          </w:tcPr>
          <w:p w14:paraId="61633FAE" w14:textId="777E2DCF" w:rsidR="00CB156A" w:rsidRPr="000D7D2A" w:rsidRDefault="00D00CA3"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 </w:t>
            </w:r>
            <w:r w:rsidR="002718FD">
              <w:rPr>
                <w:rFonts w:asciiTheme="minorHAnsi" w:eastAsia="Times New Roman" w:hAnsiTheme="minorHAnsi" w:cstheme="minorHAnsi"/>
                <w:lang w:eastAsia="it-IT"/>
              </w:rPr>
              <w:t>20</w:t>
            </w:r>
            <w:r w:rsidR="00CB156A" w:rsidRPr="000D7D2A">
              <w:rPr>
                <w:rFonts w:asciiTheme="minorHAnsi" w:eastAsia="Times New Roman" w:hAnsiTheme="minorHAnsi" w:cstheme="minorHAnsi"/>
                <w:lang w:eastAsia="it-IT"/>
              </w:rPr>
              <w:t>.000,00</w:t>
            </w:r>
          </w:p>
        </w:tc>
      </w:tr>
      <w:tr w:rsidR="00CB156A" w:rsidRPr="000D7D2A" w14:paraId="6DEE7800" w14:textId="77777777" w:rsidTr="207EABE1">
        <w:trPr>
          <w:trHeight w:val="275"/>
          <w:jc w:val="center"/>
        </w:trPr>
        <w:tc>
          <w:tcPr>
            <w:tcW w:w="4806" w:type="dxa"/>
          </w:tcPr>
          <w:p w14:paraId="01793EBA"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DURATA MASSIMA</w:t>
            </w:r>
          </w:p>
        </w:tc>
        <w:tc>
          <w:tcPr>
            <w:tcW w:w="4181" w:type="dxa"/>
          </w:tcPr>
          <w:p w14:paraId="236828B5" w14:textId="7D3F637A" w:rsidR="00CB156A" w:rsidRPr="000D7D2A" w:rsidRDefault="002718FD" w:rsidP="35F58820">
            <w:pPr>
              <w:pStyle w:val="TableParagraph"/>
              <w:spacing w:line="240" w:lineRule="auto"/>
              <w:ind w:left="108"/>
              <w:rPr>
                <w:rFonts w:asciiTheme="minorHAnsi" w:eastAsia="Times New Roman" w:hAnsiTheme="minorHAnsi" w:cstheme="minorBidi"/>
                <w:lang w:eastAsia="it-IT"/>
              </w:rPr>
            </w:pPr>
            <w:r>
              <w:rPr>
                <w:rFonts w:asciiTheme="minorHAnsi" w:eastAsia="Times New Roman" w:hAnsiTheme="minorHAnsi" w:cstheme="minorBidi"/>
                <w:lang w:eastAsia="it-IT"/>
              </w:rPr>
              <w:t>72</w:t>
            </w:r>
            <w:r w:rsidR="0011650D" w:rsidRPr="000D7D2A">
              <w:rPr>
                <w:rFonts w:asciiTheme="minorHAnsi" w:eastAsia="Times New Roman" w:hAnsiTheme="minorHAnsi" w:cstheme="minorBidi"/>
                <w:lang w:eastAsia="it-IT"/>
              </w:rPr>
              <w:t xml:space="preserve"> mesi</w:t>
            </w:r>
          </w:p>
        </w:tc>
      </w:tr>
      <w:tr w:rsidR="00CB156A" w:rsidRPr="000D7D2A" w14:paraId="3A6E57D8" w14:textId="77777777" w:rsidTr="207EABE1">
        <w:trPr>
          <w:trHeight w:val="275"/>
          <w:jc w:val="center"/>
        </w:trPr>
        <w:tc>
          <w:tcPr>
            <w:tcW w:w="4806" w:type="dxa"/>
          </w:tcPr>
          <w:p w14:paraId="707E91F1"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QUOTA UNA TANTUM </w:t>
            </w:r>
          </w:p>
        </w:tc>
        <w:tc>
          <w:tcPr>
            <w:tcW w:w="4181" w:type="dxa"/>
          </w:tcPr>
          <w:p w14:paraId="42B1CF66" w14:textId="0A23F9F9" w:rsidR="00CB156A" w:rsidRPr="000D7D2A" w:rsidRDefault="00D00CA3"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€ 75,00</w:t>
            </w:r>
          </w:p>
        </w:tc>
      </w:tr>
      <w:tr w:rsidR="00CB156A" w:rsidRPr="000D7D2A" w14:paraId="0AEEF659" w14:textId="77777777" w:rsidTr="207EABE1">
        <w:trPr>
          <w:trHeight w:val="275"/>
          <w:jc w:val="center"/>
        </w:trPr>
        <w:tc>
          <w:tcPr>
            <w:tcW w:w="4806" w:type="dxa"/>
          </w:tcPr>
          <w:p w14:paraId="362CC080"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PERIODICITA’ DELLA RATA</w:t>
            </w:r>
          </w:p>
        </w:tc>
        <w:tc>
          <w:tcPr>
            <w:tcW w:w="4181" w:type="dxa"/>
          </w:tcPr>
          <w:p w14:paraId="6DE1CFD4" w14:textId="148157DA"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MENSILE</w:t>
            </w:r>
          </w:p>
        </w:tc>
      </w:tr>
      <w:tr w:rsidR="00CB156A" w:rsidRPr="000D7D2A" w14:paraId="7F04D367" w14:textId="77777777" w:rsidTr="207EABE1">
        <w:trPr>
          <w:trHeight w:val="275"/>
          <w:jc w:val="center"/>
        </w:trPr>
        <w:tc>
          <w:tcPr>
            <w:tcW w:w="4806" w:type="dxa"/>
          </w:tcPr>
          <w:p w14:paraId="0C6D7167"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TASSO</w:t>
            </w:r>
          </w:p>
        </w:tc>
        <w:tc>
          <w:tcPr>
            <w:tcW w:w="4181" w:type="dxa"/>
          </w:tcPr>
          <w:p w14:paraId="5DA43151" w14:textId="77777777" w:rsidR="00CB156A" w:rsidRPr="000D7D2A" w:rsidRDefault="00CB156A" w:rsidP="009020F2">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FISSO</w:t>
            </w:r>
          </w:p>
        </w:tc>
      </w:tr>
      <w:tr w:rsidR="00B0676E" w:rsidRPr="000D7D2A" w14:paraId="1F5E79D1" w14:textId="77777777" w:rsidTr="207EABE1">
        <w:trPr>
          <w:trHeight w:val="275"/>
          <w:jc w:val="center"/>
        </w:trPr>
        <w:tc>
          <w:tcPr>
            <w:tcW w:w="4806" w:type="dxa"/>
          </w:tcPr>
          <w:p w14:paraId="1FD1DF16" w14:textId="627869BC" w:rsidR="00B0676E" w:rsidRPr="000D7D2A" w:rsidRDefault="00B0676E" w:rsidP="00B0676E">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ASSISTENZA E MONITORAGGIO </w:t>
            </w:r>
          </w:p>
        </w:tc>
        <w:tc>
          <w:tcPr>
            <w:tcW w:w="4181" w:type="dxa"/>
          </w:tcPr>
          <w:p w14:paraId="51680A42" w14:textId="2B4BC54D" w:rsidR="00B0676E" w:rsidRPr="000D7D2A" w:rsidRDefault="00D00CA3" w:rsidP="00B0676E">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 </w:t>
            </w:r>
            <w:r w:rsidR="00856583">
              <w:rPr>
                <w:rFonts w:asciiTheme="minorHAnsi" w:eastAsia="Times New Roman" w:hAnsiTheme="minorHAnsi" w:cstheme="minorHAnsi"/>
                <w:lang w:eastAsia="it-IT"/>
              </w:rPr>
              <w:t>500</w:t>
            </w:r>
            <w:r w:rsidRPr="000D7D2A">
              <w:rPr>
                <w:rFonts w:asciiTheme="minorHAnsi" w:eastAsia="Times New Roman" w:hAnsiTheme="minorHAnsi" w:cstheme="minorHAnsi"/>
                <w:lang w:eastAsia="it-IT"/>
              </w:rPr>
              <w:t>,00</w:t>
            </w:r>
          </w:p>
        </w:tc>
      </w:tr>
      <w:tr w:rsidR="00B0676E" w:rsidRPr="000D7D2A" w14:paraId="6825EBEE" w14:textId="77777777" w:rsidTr="207EABE1">
        <w:trPr>
          <w:trHeight w:val="280"/>
          <w:jc w:val="center"/>
        </w:trPr>
        <w:tc>
          <w:tcPr>
            <w:tcW w:w="4806" w:type="dxa"/>
          </w:tcPr>
          <w:p w14:paraId="33C84F1A" w14:textId="6485C816" w:rsidR="00B0676E" w:rsidRPr="000D7D2A" w:rsidRDefault="00AC5AA8" w:rsidP="00B0676E">
            <w:pPr>
              <w:pStyle w:val="TableParagraph"/>
              <w:spacing w:before="1"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D</w:t>
            </w:r>
            <w:r w:rsidR="00DA1C79" w:rsidRPr="000D7D2A">
              <w:rPr>
                <w:rFonts w:asciiTheme="minorHAnsi" w:eastAsia="Times New Roman" w:hAnsiTheme="minorHAnsi" w:cstheme="minorHAnsi"/>
                <w:lang w:eastAsia="it-IT"/>
              </w:rPr>
              <w:t>IRITTO DI SEGRETERIA</w:t>
            </w:r>
            <w:r w:rsidR="00B0676E" w:rsidRPr="000D7D2A">
              <w:rPr>
                <w:rFonts w:asciiTheme="minorHAnsi" w:eastAsia="Times New Roman" w:hAnsiTheme="minorHAnsi" w:cstheme="minorHAnsi"/>
                <w:lang w:eastAsia="it-IT"/>
              </w:rPr>
              <w:t xml:space="preserve"> </w:t>
            </w:r>
          </w:p>
        </w:tc>
        <w:tc>
          <w:tcPr>
            <w:tcW w:w="4181" w:type="dxa"/>
          </w:tcPr>
          <w:p w14:paraId="268F7270" w14:textId="56EA0BC6" w:rsidR="00B0676E" w:rsidRPr="000D7D2A" w:rsidRDefault="00D00CA3" w:rsidP="207EABE1">
            <w:pPr>
              <w:pStyle w:val="TableParagraph"/>
              <w:spacing w:before="0" w:line="240" w:lineRule="auto"/>
              <w:ind w:left="108" w:right="88"/>
              <w:rPr>
                <w:rFonts w:asciiTheme="minorHAnsi" w:eastAsia="Times New Roman" w:hAnsiTheme="minorHAnsi" w:cstheme="minorBidi"/>
                <w:lang w:eastAsia="it-IT"/>
              </w:rPr>
            </w:pPr>
            <w:r w:rsidRPr="000D7D2A">
              <w:rPr>
                <w:rFonts w:asciiTheme="minorHAnsi" w:eastAsia="Times New Roman" w:hAnsiTheme="minorHAnsi" w:cstheme="minorBidi"/>
                <w:lang w:eastAsia="it-IT"/>
              </w:rPr>
              <w:t xml:space="preserve">€ </w:t>
            </w:r>
            <w:r w:rsidR="00856583">
              <w:rPr>
                <w:rFonts w:asciiTheme="minorHAnsi" w:eastAsia="Times New Roman" w:hAnsiTheme="minorHAnsi" w:cstheme="minorBidi"/>
                <w:lang w:eastAsia="it-IT"/>
              </w:rPr>
              <w:t>600</w:t>
            </w:r>
            <w:r w:rsidRPr="000D7D2A">
              <w:rPr>
                <w:rFonts w:asciiTheme="minorHAnsi" w:eastAsia="Times New Roman" w:hAnsiTheme="minorHAnsi" w:cstheme="minorBidi"/>
                <w:lang w:eastAsia="it-IT"/>
              </w:rPr>
              <w:t>,00</w:t>
            </w:r>
          </w:p>
        </w:tc>
      </w:tr>
      <w:tr w:rsidR="00B0676E" w:rsidRPr="000D7D2A" w14:paraId="254DAA09" w14:textId="77777777" w:rsidTr="00577331">
        <w:trPr>
          <w:trHeight w:val="234"/>
          <w:jc w:val="center"/>
        </w:trPr>
        <w:tc>
          <w:tcPr>
            <w:tcW w:w="4806" w:type="dxa"/>
          </w:tcPr>
          <w:p w14:paraId="11D900FA" w14:textId="3AA7E8B1" w:rsidR="00B0676E" w:rsidRPr="00577331" w:rsidRDefault="00B0676E" w:rsidP="00B0676E">
            <w:pPr>
              <w:pStyle w:val="TableParagraph"/>
              <w:spacing w:before="1" w:line="240" w:lineRule="auto"/>
              <w:ind w:left="108"/>
              <w:rPr>
                <w:rFonts w:asciiTheme="minorHAnsi" w:eastAsia="Times New Roman" w:hAnsiTheme="minorHAnsi" w:cstheme="minorHAnsi"/>
                <w:lang w:eastAsia="it-IT"/>
              </w:rPr>
            </w:pPr>
            <w:r w:rsidRPr="00577331">
              <w:rPr>
                <w:rFonts w:asciiTheme="minorHAnsi" w:eastAsia="Times New Roman" w:hAnsiTheme="minorHAnsi" w:cstheme="minorHAnsi"/>
                <w:lang w:eastAsia="it-IT"/>
              </w:rPr>
              <w:t xml:space="preserve">ISTRUTTORIA GARANZIA DIRETTA </w:t>
            </w:r>
          </w:p>
        </w:tc>
        <w:tc>
          <w:tcPr>
            <w:tcW w:w="4181" w:type="dxa"/>
          </w:tcPr>
          <w:p w14:paraId="4D071F6E" w14:textId="55BBBB1F" w:rsidR="00B0676E" w:rsidRPr="00577331" w:rsidRDefault="00D00CA3" w:rsidP="207EABE1">
            <w:pPr>
              <w:pStyle w:val="TableParagraph"/>
              <w:spacing w:before="0" w:line="240" w:lineRule="auto"/>
              <w:ind w:left="108" w:right="88"/>
              <w:rPr>
                <w:rFonts w:asciiTheme="minorHAnsi" w:eastAsia="Times New Roman" w:hAnsiTheme="minorHAnsi" w:cstheme="minorBidi"/>
                <w:lang w:eastAsia="it-IT"/>
              </w:rPr>
            </w:pPr>
            <w:r w:rsidRPr="00577331">
              <w:rPr>
                <w:rFonts w:asciiTheme="minorHAnsi" w:eastAsia="Times New Roman" w:hAnsiTheme="minorHAnsi" w:cstheme="minorBidi"/>
                <w:lang w:eastAsia="it-IT"/>
              </w:rPr>
              <w:t>€</w:t>
            </w:r>
            <w:r w:rsidR="00F41854" w:rsidRPr="00577331">
              <w:rPr>
                <w:rFonts w:asciiTheme="minorHAnsi" w:eastAsia="Times New Roman" w:hAnsiTheme="minorHAnsi" w:cstheme="minorBidi"/>
                <w:lang w:eastAsia="it-IT"/>
              </w:rPr>
              <w:t xml:space="preserve"> </w:t>
            </w:r>
            <w:r w:rsidR="00856583" w:rsidRPr="00577331">
              <w:rPr>
                <w:rFonts w:asciiTheme="minorHAnsi" w:eastAsia="Times New Roman" w:hAnsiTheme="minorHAnsi" w:cstheme="minorBidi"/>
                <w:lang w:eastAsia="it-IT"/>
              </w:rPr>
              <w:t>200</w:t>
            </w:r>
            <w:r w:rsidRPr="00577331">
              <w:rPr>
                <w:rFonts w:asciiTheme="minorHAnsi" w:eastAsia="Times New Roman" w:hAnsiTheme="minorHAnsi" w:cstheme="minorBidi"/>
                <w:lang w:eastAsia="it-IT"/>
              </w:rPr>
              <w:t>,00</w:t>
            </w:r>
            <w:r w:rsidR="00B0676E" w:rsidRPr="00577331">
              <w:rPr>
                <w:rFonts w:asciiTheme="minorHAnsi" w:eastAsia="Times New Roman" w:hAnsiTheme="minorHAnsi" w:cstheme="minorBidi"/>
                <w:lang w:eastAsia="it-IT"/>
              </w:rPr>
              <w:t xml:space="preserve"> </w:t>
            </w:r>
          </w:p>
        </w:tc>
      </w:tr>
      <w:tr w:rsidR="00856583" w:rsidRPr="000D7D2A" w14:paraId="6AF5CA16" w14:textId="77777777" w:rsidTr="207EABE1">
        <w:trPr>
          <w:trHeight w:val="280"/>
          <w:jc w:val="center"/>
        </w:trPr>
        <w:tc>
          <w:tcPr>
            <w:tcW w:w="4806" w:type="dxa"/>
          </w:tcPr>
          <w:p w14:paraId="3D3B09A5" w14:textId="3B52ED42" w:rsidR="00856583" w:rsidRPr="00577331" w:rsidRDefault="005614FB" w:rsidP="00B0676E">
            <w:pPr>
              <w:pStyle w:val="TableParagraph"/>
              <w:spacing w:before="1" w:line="240" w:lineRule="auto"/>
              <w:ind w:left="108"/>
              <w:rPr>
                <w:rFonts w:asciiTheme="minorHAnsi" w:eastAsia="Times New Roman" w:hAnsiTheme="minorHAnsi" w:cstheme="minorHAnsi"/>
                <w:lang w:eastAsia="it-IT"/>
              </w:rPr>
            </w:pPr>
            <w:r w:rsidRPr="00577331">
              <w:rPr>
                <w:rFonts w:asciiTheme="minorHAnsi" w:eastAsia="Times New Roman" w:hAnsiTheme="minorHAnsi" w:cstheme="minorHAnsi"/>
                <w:lang w:eastAsia="it-IT"/>
              </w:rPr>
              <w:t xml:space="preserve">KIT </w:t>
            </w:r>
            <w:r w:rsidR="00577331" w:rsidRPr="00577331">
              <w:rPr>
                <w:rFonts w:asciiTheme="minorHAnsi" w:eastAsia="Times New Roman" w:hAnsiTheme="minorHAnsi" w:cstheme="minorHAnsi"/>
                <w:lang w:eastAsia="it-IT"/>
              </w:rPr>
              <w:t>INFORMATIVO</w:t>
            </w:r>
          </w:p>
        </w:tc>
        <w:tc>
          <w:tcPr>
            <w:tcW w:w="4181" w:type="dxa"/>
          </w:tcPr>
          <w:p w14:paraId="1CEDD44A" w14:textId="4A42E65D" w:rsidR="00856583" w:rsidRPr="00577331" w:rsidRDefault="00856583" w:rsidP="207EABE1">
            <w:pPr>
              <w:pStyle w:val="TableParagraph"/>
              <w:spacing w:before="0" w:line="240" w:lineRule="auto"/>
              <w:ind w:left="108" w:right="88"/>
              <w:rPr>
                <w:rFonts w:asciiTheme="minorHAnsi" w:eastAsia="Times New Roman" w:hAnsiTheme="minorHAnsi" w:cstheme="minorBidi"/>
                <w:lang w:eastAsia="it-IT"/>
              </w:rPr>
            </w:pPr>
            <w:r w:rsidRPr="00577331">
              <w:rPr>
                <w:rFonts w:asciiTheme="minorHAnsi" w:eastAsia="Times New Roman" w:hAnsiTheme="minorHAnsi" w:cstheme="minorBidi"/>
                <w:lang w:eastAsia="it-IT"/>
              </w:rPr>
              <w:t>€ 550,00</w:t>
            </w:r>
          </w:p>
        </w:tc>
      </w:tr>
      <w:tr w:rsidR="00B0676E" w:rsidRPr="000D7D2A" w14:paraId="33986E3E" w14:textId="77777777" w:rsidTr="207EABE1">
        <w:trPr>
          <w:trHeight w:val="272"/>
          <w:jc w:val="center"/>
        </w:trPr>
        <w:tc>
          <w:tcPr>
            <w:tcW w:w="4806" w:type="dxa"/>
          </w:tcPr>
          <w:p w14:paraId="2F80E467" w14:textId="77777777" w:rsidR="00B0676E" w:rsidRPr="00577331" w:rsidRDefault="00B0676E" w:rsidP="00B0676E">
            <w:pPr>
              <w:pStyle w:val="TableParagraph"/>
              <w:spacing w:before="1" w:line="240" w:lineRule="auto"/>
              <w:ind w:left="108"/>
              <w:rPr>
                <w:rFonts w:asciiTheme="minorHAnsi" w:eastAsia="Times New Roman" w:hAnsiTheme="minorHAnsi" w:cstheme="minorHAnsi"/>
                <w:lang w:eastAsia="it-IT"/>
              </w:rPr>
            </w:pPr>
            <w:r w:rsidRPr="00577331">
              <w:rPr>
                <w:rFonts w:asciiTheme="minorHAnsi" w:eastAsia="Times New Roman" w:hAnsiTheme="minorHAnsi" w:cstheme="minorHAnsi"/>
                <w:lang w:eastAsia="it-IT"/>
              </w:rPr>
              <w:lastRenderedPageBreak/>
              <w:t>TASSO FISSO DI INTERESSE NOMINALE ANNUO</w:t>
            </w:r>
          </w:p>
        </w:tc>
        <w:tc>
          <w:tcPr>
            <w:tcW w:w="4181" w:type="dxa"/>
          </w:tcPr>
          <w:p w14:paraId="7EC701AE" w14:textId="4ABBAAA2" w:rsidR="00B0676E" w:rsidRPr="00577331" w:rsidRDefault="00856583" w:rsidP="207EABE1">
            <w:pPr>
              <w:pStyle w:val="TableParagraph"/>
              <w:spacing w:before="1" w:line="240" w:lineRule="auto"/>
              <w:ind w:left="108"/>
              <w:rPr>
                <w:rFonts w:asciiTheme="minorHAnsi" w:eastAsia="Times New Roman" w:hAnsiTheme="minorHAnsi" w:cstheme="minorBidi"/>
                <w:lang w:eastAsia="it-IT"/>
              </w:rPr>
            </w:pPr>
            <w:r w:rsidRPr="00577331">
              <w:rPr>
                <w:rFonts w:asciiTheme="minorHAnsi" w:eastAsia="Times New Roman" w:hAnsiTheme="minorHAnsi" w:cstheme="minorBidi"/>
                <w:lang w:eastAsia="it-IT"/>
              </w:rPr>
              <w:t>6,50</w:t>
            </w:r>
            <w:r w:rsidR="00B0676E" w:rsidRPr="00577331">
              <w:rPr>
                <w:rFonts w:asciiTheme="minorHAnsi" w:eastAsia="Times New Roman" w:hAnsiTheme="minorHAnsi" w:cstheme="minorBidi"/>
                <w:lang w:eastAsia="it-IT"/>
              </w:rPr>
              <w:t>%</w:t>
            </w:r>
          </w:p>
        </w:tc>
      </w:tr>
      <w:tr w:rsidR="00D00CA3" w:rsidRPr="000D7D2A" w14:paraId="3AF2B112" w14:textId="77777777" w:rsidTr="207EABE1">
        <w:trPr>
          <w:trHeight w:val="272"/>
          <w:jc w:val="center"/>
        </w:trPr>
        <w:tc>
          <w:tcPr>
            <w:tcW w:w="4806" w:type="dxa"/>
          </w:tcPr>
          <w:p w14:paraId="4F78AE5C" w14:textId="37B4B372" w:rsidR="00D00CA3" w:rsidRPr="000D7D2A" w:rsidRDefault="00D00CA3" w:rsidP="00B0676E">
            <w:pPr>
              <w:pStyle w:val="TableParagraph"/>
              <w:spacing w:before="1"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IMPOSTA SOSTITUTIVA</w:t>
            </w:r>
          </w:p>
        </w:tc>
        <w:tc>
          <w:tcPr>
            <w:tcW w:w="4181" w:type="dxa"/>
          </w:tcPr>
          <w:p w14:paraId="63C5EBC4" w14:textId="26169067" w:rsidR="00D00CA3" w:rsidRPr="000D7D2A" w:rsidRDefault="00D00CA3" w:rsidP="207EABE1">
            <w:pPr>
              <w:pStyle w:val="TableParagraph"/>
              <w:spacing w:before="1" w:line="240" w:lineRule="auto"/>
              <w:ind w:left="108"/>
              <w:rPr>
                <w:rFonts w:asciiTheme="minorHAnsi" w:eastAsia="Times New Roman" w:hAnsiTheme="minorHAnsi" w:cstheme="minorBidi"/>
                <w:lang w:eastAsia="it-IT"/>
              </w:rPr>
            </w:pPr>
            <w:r w:rsidRPr="000D7D2A">
              <w:rPr>
                <w:rFonts w:asciiTheme="minorHAnsi" w:eastAsia="Times New Roman" w:hAnsiTheme="minorHAnsi" w:cstheme="minorBidi"/>
                <w:lang w:eastAsia="it-IT"/>
              </w:rPr>
              <w:t xml:space="preserve">€ </w:t>
            </w:r>
            <w:r w:rsidR="00856583">
              <w:rPr>
                <w:rFonts w:asciiTheme="minorHAnsi" w:eastAsia="Times New Roman" w:hAnsiTheme="minorHAnsi" w:cstheme="minorBidi"/>
                <w:lang w:eastAsia="it-IT"/>
              </w:rPr>
              <w:t>50</w:t>
            </w:r>
            <w:r w:rsidRPr="000D7D2A">
              <w:rPr>
                <w:rFonts w:asciiTheme="minorHAnsi" w:eastAsia="Times New Roman" w:hAnsiTheme="minorHAnsi" w:cstheme="minorBidi"/>
                <w:lang w:eastAsia="it-IT"/>
              </w:rPr>
              <w:t>,00</w:t>
            </w:r>
          </w:p>
        </w:tc>
      </w:tr>
      <w:tr w:rsidR="00B0676E" w:rsidRPr="000D7D2A" w14:paraId="0C3FFBBA" w14:textId="77777777" w:rsidTr="207EABE1">
        <w:trPr>
          <w:trHeight w:val="275"/>
          <w:jc w:val="center"/>
        </w:trPr>
        <w:tc>
          <w:tcPr>
            <w:tcW w:w="4806" w:type="dxa"/>
          </w:tcPr>
          <w:p w14:paraId="79CA0814" w14:textId="77777777" w:rsidR="00B0676E" w:rsidRPr="000D7D2A" w:rsidRDefault="00B0676E" w:rsidP="00B0676E">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TASSO DI MORA</w:t>
            </w:r>
          </w:p>
        </w:tc>
        <w:tc>
          <w:tcPr>
            <w:tcW w:w="4181" w:type="dxa"/>
          </w:tcPr>
          <w:p w14:paraId="56A4D303" w14:textId="208ECE28" w:rsidR="00B0676E" w:rsidRPr="000D7D2A" w:rsidRDefault="00721EC7" w:rsidP="207EABE1">
            <w:pPr>
              <w:pStyle w:val="TableParagraph"/>
              <w:spacing w:line="240" w:lineRule="auto"/>
              <w:ind w:left="108"/>
              <w:rPr>
                <w:rFonts w:asciiTheme="minorHAnsi" w:eastAsia="Times New Roman" w:hAnsiTheme="minorHAnsi" w:cstheme="minorBidi"/>
                <w:lang w:eastAsia="it-IT"/>
              </w:rPr>
            </w:pPr>
            <w:r w:rsidRPr="000D7D2A">
              <w:rPr>
                <w:rFonts w:asciiTheme="minorHAnsi" w:eastAsia="Times New Roman" w:hAnsiTheme="minorHAnsi" w:cstheme="minorBidi"/>
                <w:lang w:eastAsia="it-IT"/>
              </w:rPr>
              <w:t>TASSO CONVENZIONATO MAGGIORATO DI PUNTI 4.</w:t>
            </w:r>
          </w:p>
        </w:tc>
      </w:tr>
      <w:tr w:rsidR="00B0676E" w:rsidRPr="000D7D2A" w14:paraId="16298457" w14:textId="77777777" w:rsidTr="207EABE1">
        <w:trPr>
          <w:trHeight w:val="275"/>
          <w:jc w:val="center"/>
        </w:trPr>
        <w:tc>
          <w:tcPr>
            <w:tcW w:w="4806" w:type="dxa"/>
          </w:tcPr>
          <w:p w14:paraId="0DA8B5B0" w14:textId="248527DC" w:rsidR="00B0676E" w:rsidRPr="000D7D2A" w:rsidRDefault="00DA1C79" w:rsidP="00B0676E">
            <w:pPr>
              <w:pStyle w:val="TableParagraph"/>
              <w:spacing w:line="240" w:lineRule="auto"/>
              <w:ind w:left="108"/>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 xml:space="preserve">RECUPERO </w:t>
            </w:r>
            <w:r w:rsidR="00B0676E" w:rsidRPr="000D7D2A">
              <w:rPr>
                <w:rFonts w:asciiTheme="minorHAnsi" w:eastAsia="Times New Roman" w:hAnsiTheme="minorHAnsi" w:cstheme="minorHAnsi"/>
                <w:lang w:eastAsia="it-IT"/>
              </w:rPr>
              <w:t>SPESE INCASSO RATA</w:t>
            </w:r>
          </w:p>
        </w:tc>
        <w:tc>
          <w:tcPr>
            <w:tcW w:w="4181" w:type="dxa"/>
          </w:tcPr>
          <w:p w14:paraId="1C4ECD5F" w14:textId="203C0D8A" w:rsidR="00B0676E" w:rsidRPr="000D7D2A" w:rsidRDefault="00D00CA3" w:rsidP="207EABE1">
            <w:pPr>
              <w:pStyle w:val="TableParagraph"/>
              <w:spacing w:line="240" w:lineRule="auto"/>
              <w:ind w:left="108"/>
              <w:rPr>
                <w:rFonts w:asciiTheme="minorHAnsi" w:eastAsia="Times New Roman" w:hAnsiTheme="minorHAnsi" w:cstheme="minorBidi"/>
                <w:lang w:eastAsia="it-IT"/>
              </w:rPr>
            </w:pPr>
            <w:r w:rsidRPr="000D7D2A">
              <w:rPr>
                <w:rFonts w:asciiTheme="minorHAnsi" w:eastAsia="Times New Roman" w:hAnsiTheme="minorHAnsi" w:cstheme="minorBidi"/>
                <w:lang w:eastAsia="it-IT"/>
              </w:rPr>
              <w:t>€ 24,00</w:t>
            </w:r>
          </w:p>
        </w:tc>
      </w:tr>
      <w:bookmarkEnd w:id="3"/>
    </w:tbl>
    <w:p w14:paraId="1C704E3C" w14:textId="77777777" w:rsidR="0013133E" w:rsidRPr="000D7D2A" w:rsidRDefault="0013133E" w:rsidP="0013133E">
      <w:pPr>
        <w:rPr>
          <w:rFonts w:ascii="Arial" w:hAnsi="Arial" w:cs="Arial"/>
          <w:sz w:val="24"/>
          <w:szCs w:val="24"/>
        </w:rPr>
      </w:pPr>
    </w:p>
    <w:p w14:paraId="3BF07B7D" w14:textId="77777777" w:rsidR="0013133E" w:rsidRPr="000D7D2A" w:rsidRDefault="0013133E" w:rsidP="0013133E">
      <w:pPr>
        <w:pStyle w:val="TableParagraph"/>
        <w:spacing w:line="240" w:lineRule="auto"/>
        <w:ind w:left="0"/>
        <w:jc w:val="center"/>
        <w:rPr>
          <w:rFonts w:asciiTheme="minorHAnsi" w:eastAsia="Times New Roman" w:hAnsiTheme="minorHAnsi" w:cstheme="minorHAnsi"/>
          <w:b/>
          <w:bCs/>
          <w:lang w:eastAsia="it-IT"/>
        </w:rPr>
      </w:pPr>
      <w:r w:rsidRPr="000D7D2A">
        <w:rPr>
          <w:rFonts w:asciiTheme="minorHAnsi" w:eastAsia="Times New Roman" w:hAnsiTheme="minorHAnsi" w:cstheme="minorHAnsi"/>
          <w:b/>
          <w:bCs/>
          <w:lang w:eastAsia="it-IT"/>
        </w:rPr>
        <w:t>COMUNICAZIONI NORMATIVE:</w:t>
      </w:r>
    </w:p>
    <w:tbl>
      <w:tblPr>
        <w:tblStyle w:val="TableNormal1"/>
        <w:tblpPr w:leftFromText="141" w:rightFromText="141"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2"/>
        <w:gridCol w:w="1810"/>
        <w:gridCol w:w="2055"/>
        <w:gridCol w:w="2340"/>
        <w:gridCol w:w="1494"/>
      </w:tblGrid>
      <w:tr w:rsidR="0013133E" w:rsidRPr="000D7D2A" w14:paraId="754C8B3E" w14:textId="77777777" w:rsidTr="0013133E">
        <w:trPr>
          <w:trHeight w:val="551"/>
        </w:trPr>
        <w:tc>
          <w:tcPr>
            <w:tcW w:w="1932" w:type="dxa"/>
            <w:shd w:val="clear" w:color="auto" w:fill="365F91" w:themeFill="accent1" w:themeFillShade="BF"/>
            <w:vAlign w:val="center"/>
          </w:tcPr>
          <w:p w14:paraId="1944176F"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i/>
                <w:iCs/>
                <w:color w:val="FFFFFF" w:themeColor="background1"/>
                <w:lang w:eastAsia="it-IT"/>
              </w:rPr>
            </w:pPr>
            <w:bookmarkStart w:id="4" w:name="_Hlk99380097"/>
            <w:r w:rsidRPr="000D7D2A">
              <w:rPr>
                <w:rFonts w:asciiTheme="minorHAnsi" w:eastAsia="Times New Roman" w:hAnsiTheme="minorHAnsi" w:cstheme="minorHAnsi"/>
                <w:i/>
                <w:iCs/>
                <w:color w:val="FFFFFF" w:themeColor="background1"/>
                <w:lang w:eastAsia="it-IT"/>
              </w:rPr>
              <w:t>DOCUMENTALE</w:t>
            </w:r>
          </w:p>
        </w:tc>
        <w:tc>
          <w:tcPr>
            <w:tcW w:w="1810" w:type="dxa"/>
            <w:shd w:val="clear" w:color="auto" w:fill="365F91" w:themeFill="accent1" w:themeFillShade="BF"/>
            <w:vAlign w:val="center"/>
          </w:tcPr>
          <w:p w14:paraId="6443BAFD"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i/>
                <w:iCs/>
                <w:color w:val="FFFFFF" w:themeColor="background1"/>
                <w:lang w:eastAsia="it-IT"/>
              </w:rPr>
            </w:pPr>
            <w:r w:rsidRPr="000D7D2A">
              <w:rPr>
                <w:rFonts w:asciiTheme="minorHAnsi" w:eastAsia="Times New Roman" w:hAnsiTheme="minorHAnsi" w:cstheme="minorHAnsi"/>
                <w:i/>
                <w:iCs/>
                <w:color w:val="FFFFFF" w:themeColor="background1"/>
                <w:lang w:eastAsia="it-IT"/>
              </w:rPr>
              <w:t>INVIO</w:t>
            </w:r>
          </w:p>
        </w:tc>
        <w:tc>
          <w:tcPr>
            <w:tcW w:w="2055" w:type="dxa"/>
            <w:shd w:val="clear" w:color="auto" w:fill="365F91" w:themeFill="accent1" w:themeFillShade="BF"/>
            <w:vAlign w:val="center"/>
          </w:tcPr>
          <w:p w14:paraId="1569688F"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i/>
                <w:iCs/>
                <w:color w:val="FFFFFF" w:themeColor="background1"/>
                <w:lang w:eastAsia="it-IT"/>
              </w:rPr>
            </w:pPr>
            <w:r w:rsidRPr="000D7D2A">
              <w:rPr>
                <w:rFonts w:asciiTheme="minorHAnsi" w:eastAsia="Times New Roman" w:hAnsiTheme="minorHAnsi" w:cstheme="minorHAnsi"/>
                <w:i/>
                <w:iCs/>
                <w:color w:val="FFFFFF" w:themeColor="background1"/>
                <w:lang w:eastAsia="it-IT"/>
              </w:rPr>
              <w:t>RIFERIMENTO</w:t>
            </w:r>
          </w:p>
        </w:tc>
        <w:tc>
          <w:tcPr>
            <w:tcW w:w="2340" w:type="dxa"/>
            <w:shd w:val="clear" w:color="auto" w:fill="365F91" w:themeFill="accent1" w:themeFillShade="BF"/>
            <w:vAlign w:val="center"/>
          </w:tcPr>
          <w:p w14:paraId="07DCF7F7" w14:textId="77777777" w:rsidR="0013133E" w:rsidRPr="000D7D2A" w:rsidRDefault="0013133E" w:rsidP="0013133E">
            <w:pPr>
              <w:pStyle w:val="TableParagraph"/>
              <w:spacing w:before="0" w:line="240" w:lineRule="auto"/>
              <w:ind w:left="108" w:right="90"/>
              <w:jc w:val="center"/>
              <w:rPr>
                <w:rFonts w:asciiTheme="minorHAnsi" w:eastAsia="Times New Roman" w:hAnsiTheme="minorHAnsi" w:cstheme="minorHAnsi"/>
                <w:i/>
                <w:iCs/>
                <w:color w:val="FFFFFF" w:themeColor="background1"/>
                <w:lang w:eastAsia="it-IT"/>
              </w:rPr>
            </w:pPr>
            <w:r w:rsidRPr="000D7D2A">
              <w:rPr>
                <w:rFonts w:asciiTheme="minorHAnsi" w:eastAsia="Times New Roman" w:hAnsiTheme="minorHAnsi" w:cstheme="minorHAnsi"/>
                <w:i/>
                <w:iCs/>
                <w:color w:val="FFFFFF" w:themeColor="background1"/>
                <w:lang w:eastAsia="it-IT"/>
              </w:rPr>
              <w:t>MODALITA’</w:t>
            </w:r>
          </w:p>
        </w:tc>
        <w:tc>
          <w:tcPr>
            <w:tcW w:w="1494" w:type="dxa"/>
            <w:shd w:val="clear" w:color="auto" w:fill="365F91" w:themeFill="accent1" w:themeFillShade="BF"/>
            <w:vAlign w:val="center"/>
          </w:tcPr>
          <w:p w14:paraId="4321732E"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i/>
                <w:iCs/>
                <w:color w:val="FFFFFF" w:themeColor="background1"/>
                <w:lang w:eastAsia="it-IT"/>
              </w:rPr>
            </w:pPr>
            <w:r w:rsidRPr="000D7D2A">
              <w:rPr>
                <w:rFonts w:asciiTheme="minorHAnsi" w:eastAsia="Times New Roman" w:hAnsiTheme="minorHAnsi" w:cstheme="minorHAnsi"/>
                <w:i/>
                <w:iCs/>
                <w:color w:val="FFFFFF" w:themeColor="background1"/>
                <w:lang w:eastAsia="it-IT"/>
              </w:rPr>
              <w:t>SPESE</w:t>
            </w:r>
          </w:p>
        </w:tc>
      </w:tr>
      <w:tr w:rsidR="0013133E" w:rsidRPr="000D7D2A" w14:paraId="227A5D7E" w14:textId="77777777" w:rsidTr="0013133E">
        <w:trPr>
          <w:trHeight w:val="551"/>
        </w:trPr>
        <w:tc>
          <w:tcPr>
            <w:tcW w:w="1932" w:type="dxa"/>
            <w:vAlign w:val="center"/>
          </w:tcPr>
          <w:p w14:paraId="1486BA12" w14:textId="77777777" w:rsidR="0013133E" w:rsidRPr="000D7D2A" w:rsidRDefault="0013133E" w:rsidP="0013133E">
            <w:pPr>
              <w:pStyle w:val="TableParagraph"/>
              <w:spacing w:before="0" w:line="240" w:lineRule="auto"/>
              <w:ind w:left="108" w:right="21"/>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Documento contrattuale</w:t>
            </w:r>
          </w:p>
        </w:tc>
        <w:tc>
          <w:tcPr>
            <w:tcW w:w="1810" w:type="dxa"/>
            <w:vAlign w:val="center"/>
          </w:tcPr>
          <w:p w14:paraId="0F9CF16D" w14:textId="77777777" w:rsidR="0013133E" w:rsidRPr="000D7D2A" w:rsidRDefault="0013133E" w:rsidP="0013133E">
            <w:pPr>
              <w:pStyle w:val="TableParagraph"/>
              <w:spacing w:before="3"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Normativo</w:t>
            </w:r>
          </w:p>
        </w:tc>
        <w:tc>
          <w:tcPr>
            <w:tcW w:w="2055" w:type="dxa"/>
            <w:vAlign w:val="center"/>
          </w:tcPr>
          <w:p w14:paraId="12E68E82" w14:textId="77777777" w:rsidR="0013133E" w:rsidRPr="000D7D2A" w:rsidRDefault="0013133E" w:rsidP="0013133E">
            <w:pPr>
              <w:pStyle w:val="TableParagraph"/>
              <w:spacing w:before="3"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Alla sottoscrizione</w:t>
            </w:r>
          </w:p>
        </w:tc>
        <w:tc>
          <w:tcPr>
            <w:tcW w:w="2340" w:type="dxa"/>
            <w:vAlign w:val="center"/>
          </w:tcPr>
          <w:p w14:paraId="31F5D5A3" w14:textId="77777777" w:rsidR="0013133E" w:rsidRPr="000D7D2A" w:rsidRDefault="0013133E" w:rsidP="0013133E">
            <w:pPr>
              <w:pStyle w:val="TableParagraph"/>
              <w:spacing w:before="3"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Cartacea o mediante supporti informatici</w:t>
            </w:r>
          </w:p>
        </w:tc>
        <w:tc>
          <w:tcPr>
            <w:tcW w:w="1494" w:type="dxa"/>
            <w:shd w:val="clear" w:color="auto" w:fill="auto"/>
            <w:vAlign w:val="center"/>
          </w:tcPr>
          <w:p w14:paraId="3F11A1D6" w14:textId="77777777" w:rsidR="0013133E" w:rsidRPr="000D7D2A" w:rsidRDefault="0013133E" w:rsidP="0013133E">
            <w:pPr>
              <w:pStyle w:val="TableParagraph"/>
              <w:spacing w:before="3"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Zero</w:t>
            </w:r>
          </w:p>
        </w:tc>
      </w:tr>
      <w:tr w:rsidR="0013133E" w:rsidRPr="000D7D2A" w14:paraId="682D17CE" w14:textId="77777777" w:rsidTr="0013133E">
        <w:trPr>
          <w:trHeight w:val="551"/>
        </w:trPr>
        <w:tc>
          <w:tcPr>
            <w:tcW w:w="1932" w:type="dxa"/>
            <w:vAlign w:val="center"/>
          </w:tcPr>
          <w:p w14:paraId="4B6180F1" w14:textId="77777777" w:rsidR="0013133E" w:rsidRPr="000D7D2A" w:rsidRDefault="0013133E" w:rsidP="0013133E">
            <w:pPr>
              <w:pStyle w:val="TableParagraph"/>
              <w:spacing w:before="0"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Sollecito</w:t>
            </w:r>
          </w:p>
        </w:tc>
        <w:tc>
          <w:tcPr>
            <w:tcW w:w="1810" w:type="dxa"/>
            <w:vAlign w:val="center"/>
          </w:tcPr>
          <w:p w14:paraId="769C730A"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Normativo</w:t>
            </w:r>
          </w:p>
        </w:tc>
        <w:tc>
          <w:tcPr>
            <w:tcW w:w="2055" w:type="dxa"/>
            <w:vAlign w:val="center"/>
          </w:tcPr>
          <w:p w14:paraId="6AF65080"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Cliente</w:t>
            </w:r>
          </w:p>
        </w:tc>
        <w:tc>
          <w:tcPr>
            <w:tcW w:w="2340" w:type="dxa"/>
            <w:vAlign w:val="center"/>
          </w:tcPr>
          <w:p w14:paraId="067B20BC"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Cartacea o mediante supporti informatici</w:t>
            </w:r>
          </w:p>
        </w:tc>
        <w:tc>
          <w:tcPr>
            <w:tcW w:w="1494" w:type="dxa"/>
            <w:vAlign w:val="center"/>
          </w:tcPr>
          <w:p w14:paraId="3CA384DE"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€10,00</w:t>
            </w:r>
          </w:p>
        </w:tc>
      </w:tr>
      <w:tr w:rsidR="0013133E" w:rsidRPr="000D7D2A" w14:paraId="50F1B17E" w14:textId="77777777" w:rsidTr="0013133E">
        <w:trPr>
          <w:trHeight w:val="551"/>
        </w:trPr>
        <w:tc>
          <w:tcPr>
            <w:tcW w:w="1932" w:type="dxa"/>
            <w:vAlign w:val="center"/>
          </w:tcPr>
          <w:p w14:paraId="24F72DE7" w14:textId="77777777" w:rsidR="0013133E" w:rsidRPr="000D7D2A" w:rsidRDefault="0013133E" w:rsidP="0013133E">
            <w:pPr>
              <w:pStyle w:val="TableParagraph"/>
              <w:spacing w:before="0"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Certificazione interessi</w:t>
            </w:r>
          </w:p>
        </w:tc>
        <w:tc>
          <w:tcPr>
            <w:tcW w:w="1810" w:type="dxa"/>
            <w:vAlign w:val="center"/>
          </w:tcPr>
          <w:p w14:paraId="39A8B842"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Normativo</w:t>
            </w:r>
          </w:p>
        </w:tc>
        <w:tc>
          <w:tcPr>
            <w:tcW w:w="2055" w:type="dxa"/>
            <w:vAlign w:val="center"/>
          </w:tcPr>
          <w:p w14:paraId="18B17E71"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Annuale</w:t>
            </w:r>
          </w:p>
        </w:tc>
        <w:tc>
          <w:tcPr>
            <w:tcW w:w="2340" w:type="dxa"/>
            <w:vAlign w:val="center"/>
          </w:tcPr>
          <w:p w14:paraId="6C4C6CF2"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Cartacea o mediante supporti informatici</w:t>
            </w:r>
          </w:p>
        </w:tc>
        <w:tc>
          <w:tcPr>
            <w:tcW w:w="1494" w:type="dxa"/>
            <w:vAlign w:val="center"/>
          </w:tcPr>
          <w:p w14:paraId="4AFC6D16" w14:textId="77777777" w:rsidR="0013133E" w:rsidRPr="000D7D2A" w:rsidRDefault="0013133E" w:rsidP="0013133E">
            <w:pPr>
              <w:pStyle w:val="TableParagraph"/>
              <w:spacing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Zero</w:t>
            </w:r>
          </w:p>
        </w:tc>
      </w:tr>
      <w:tr w:rsidR="0013133E" w:rsidRPr="000D7D2A" w14:paraId="4AB71F8D" w14:textId="77777777" w:rsidTr="0013133E">
        <w:trPr>
          <w:trHeight w:val="549"/>
        </w:trPr>
        <w:tc>
          <w:tcPr>
            <w:tcW w:w="1932" w:type="dxa"/>
            <w:vAlign w:val="center"/>
          </w:tcPr>
          <w:p w14:paraId="63331A12" w14:textId="77777777" w:rsidR="0013133E" w:rsidRPr="000D7D2A" w:rsidRDefault="0013133E" w:rsidP="0013133E">
            <w:pPr>
              <w:pStyle w:val="TableParagraph"/>
              <w:spacing w:before="0"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Ristampa piano amm.to</w:t>
            </w:r>
          </w:p>
        </w:tc>
        <w:tc>
          <w:tcPr>
            <w:tcW w:w="1810" w:type="dxa"/>
            <w:vAlign w:val="center"/>
          </w:tcPr>
          <w:p w14:paraId="3A7C0293"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Normativo</w:t>
            </w:r>
          </w:p>
        </w:tc>
        <w:tc>
          <w:tcPr>
            <w:tcW w:w="2055" w:type="dxa"/>
            <w:vAlign w:val="center"/>
          </w:tcPr>
          <w:p w14:paraId="427B99AB" w14:textId="77777777" w:rsidR="0013133E" w:rsidRPr="000D7D2A" w:rsidRDefault="0013133E" w:rsidP="0013133E">
            <w:pPr>
              <w:pStyle w:val="TableParagraph"/>
              <w:spacing w:before="1"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Cliente</w:t>
            </w:r>
          </w:p>
        </w:tc>
        <w:tc>
          <w:tcPr>
            <w:tcW w:w="2340" w:type="dxa"/>
            <w:vAlign w:val="center"/>
          </w:tcPr>
          <w:p w14:paraId="1AC30DEA" w14:textId="77777777" w:rsidR="0013133E" w:rsidRPr="000D7D2A" w:rsidRDefault="0013133E" w:rsidP="0013133E">
            <w:pPr>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Cartacea o mediante supporti informatici</w:t>
            </w:r>
          </w:p>
        </w:tc>
        <w:tc>
          <w:tcPr>
            <w:tcW w:w="1494" w:type="dxa"/>
            <w:vAlign w:val="center"/>
          </w:tcPr>
          <w:p w14:paraId="47F986D9" w14:textId="77777777" w:rsidR="0013133E" w:rsidRPr="000D7D2A" w:rsidRDefault="0013133E" w:rsidP="0013133E">
            <w:pPr>
              <w:pStyle w:val="TableParagraph"/>
              <w:spacing w:before="1" w:line="240" w:lineRule="auto"/>
              <w:ind w:left="108"/>
              <w:jc w:val="center"/>
              <w:rPr>
                <w:rFonts w:asciiTheme="minorHAnsi" w:eastAsia="Times New Roman" w:hAnsiTheme="minorHAnsi" w:cstheme="minorHAnsi"/>
                <w:lang w:eastAsia="it-IT"/>
              </w:rPr>
            </w:pPr>
            <w:r w:rsidRPr="000D7D2A">
              <w:rPr>
                <w:rFonts w:asciiTheme="minorHAnsi" w:eastAsia="Times New Roman" w:hAnsiTheme="minorHAnsi" w:cstheme="minorHAnsi"/>
                <w:lang w:eastAsia="it-IT"/>
              </w:rPr>
              <w:t>Zero</w:t>
            </w:r>
          </w:p>
        </w:tc>
      </w:tr>
    </w:tbl>
    <w:p w14:paraId="018CB85F" w14:textId="77777777" w:rsidR="0013133E" w:rsidRPr="000D7D2A" w:rsidRDefault="0013133E" w:rsidP="009020F2">
      <w:pPr>
        <w:pStyle w:val="Corpotesto"/>
        <w:ind w:left="108" w:right="220"/>
        <w:jc w:val="both"/>
        <w:rPr>
          <w:rFonts w:asciiTheme="minorHAnsi" w:eastAsia="Times New Roman" w:hAnsiTheme="minorHAnsi" w:cstheme="minorHAnsi"/>
          <w:sz w:val="22"/>
          <w:szCs w:val="22"/>
          <w:lang w:eastAsia="it-IT"/>
        </w:rPr>
      </w:pPr>
    </w:p>
    <w:p w14:paraId="399AD58D" w14:textId="6E425390" w:rsidR="00CA6A85" w:rsidRPr="000D7D2A" w:rsidRDefault="00485506" w:rsidP="009020F2">
      <w:pPr>
        <w:pStyle w:val="Corpotesto"/>
        <w:ind w:left="108" w:right="220"/>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 xml:space="preserve">Le condizioni indicate nel presente foglio informativo saranno comunque e sempre applicabili solo nel rispetto del limite massimo del </w:t>
      </w:r>
      <w:r w:rsidRPr="000D7D2A">
        <w:rPr>
          <w:rFonts w:asciiTheme="minorHAnsi" w:eastAsia="Times New Roman" w:hAnsiTheme="minorHAnsi" w:cstheme="minorHAnsi"/>
          <w:b/>
          <w:bCs/>
          <w:sz w:val="22"/>
          <w:szCs w:val="22"/>
          <w:lang w:eastAsia="it-IT"/>
        </w:rPr>
        <w:t>TEG</w:t>
      </w:r>
      <w:r w:rsidRPr="000D7D2A">
        <w:rPr>
          <w:rFonts w:asciiTheme="minorHAnsi" w:eastAsia="Times New Roman" w:hAnsiTheme="minorHAnsi" w:cstheme="minorHAnsi"/>
          <w:sz w:val="22"/>
          <w:szCs w:val="22"/>
          <w:lang w:eastAsia="it-IT"/>
        </w:rPr>
        <w:t xml:space="preserve"> relativo alle specifiche operazioni, di cui alla legge sull’usura 108/96 nella sua versione vigente. </w:t>
      </w:r>
    </w:p>
    <w:p w14:paraId="03FF57DF" w14:textId="77777777" w:rsidR="00CA6A85" w:rsidRPr="000D7D2A" w:rsidRDefault="00485506" w:rsidP="009020F2">
      <w:pPr>
        <w:pStyle w:val="Corpotesto"/>
        <w:ind w:left="108" w:right="220"/>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Prima della conclusione del contratto di finanziamento è buona norma prendere visione dell’allegato documento di sintesi.</w:t>
      </w:r>
    </w:p>
    <w:p w14:paraId="75DAAAB9" w14:textId="27344530" w:rsidR="00654AE7" w:rsidRPr="000D7D2A" w:rsidRDefault="00485506" w:rsidP="009020F2">
      <w:pPr>
        <w:pStyle w:val="Corpotesto"/>
        <w:ind w:left="108" w:right="220"/>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 xml:space="preserve">Il </w:t>
      </w:r>
      <w:r w:rsidR="00E8534F" w:rsidRPr="000D7D2A">
        <w:rPr>
          <w:rFonts w:asciiTheme="minorHAnsi" w:eastAsia="Times New Roman" w:hAnsiTheme="minorHAnsi" w:cstheme="minorHAnsi"/>
          <w:sz w:val="22"/>
          <w:szCs w:val="22"/>
          <w:lang w:eastAsia="it-IT"/>
        </w:rPr>
        <w:t xml:space="preserve">Tasso Effettivo Globale Annuo </w:t>
      </w:r>
      <w:r w:rsidRPr="000D7D2A">
        <w:rPr>
          <w:rFonts w:asciiTheme="minorHAnsi" w:eastAsia="Times New Roman" w:hAnsiTheme="minorHAnsi" w:cstheme="minorHAnsi"/>
          <w:sz w:val="22"/>
          <w:szCs w:val="22"/>
          <w:lang w:eastAsia="it-IT"/>
        </w:rPr>
        <w:t>(</w:t>
      </w:r>
      <w:r w:rsidRPr="000D7D2A">
        <w:rPr>
          <w:rFonts w:asciiTheme="minorHAnsi" w:eastAsia="Times New Roman" w:hAnsiTheme="minorHAnsi" w:cstheme="minorHAnsi"/>
          <w:b/>
          <w:bCs/>
          <w:sz w:val="22"/>
          <w:szCs w:val="22"/>
          <w:lang w:eastAsia="it-IT"/>
        </w:rPr>
        <w:t>TEGM</w:t>
      </w:r>
      <w:r w:rsidRPr="000D7D2A">
        <w:rPr>
          <w:rFonts w:asciiTheme="minorHAnsi" w:eastAsia="Times New Roman" w:hAnsiTheme="minorHAnsi" w:cstheme="minorHAnsi"/>
          <w:sz w:val="22"/>
          <w:szCs w:val="22"/>
          <w:lang w:eastAsia="it-IT"/>
        </w:rPr>
        <w:t xml:space="preserve">) previsto dall’art.2 della legge sull’usura, relativo ai contratti di </w:t>
      </w:r>
      <w:r w:rsidR="00CA6A85" w:rsidRPr="000D7D2A">
        <w:rPr>
          <w:rFonts w:asciiTheme="minorHAnsi" w:eastAsia="Times New Roman" w:hAnsiTheme="minorHAnsi" w:cstheme="minorHAnsi"/>
          <w:sz w:val="22"/>
          <w:szCs w:val="22"/>
          <w:lang w:eastAsia="it-IT"/>
        </w:rPr>
        <w:t xml:space="preserve">mutuo e altri finanziamenti </w:t>
      </w:r>
      <w:r w:rsidRPr="000D7D2A">
        <w:rPr>
          <w:rFonts w:asciiTheme="minorHAnsi" w:eastAsia="Times New Roman" w:hAnsiTheme="minorHAnsi" w:cstheme="minorHAnsi"/>
          <w:sz w:val="22"/>
          <w:szCs w:val="22"/>
          <w:lang w:eastAsia="it-IT"/>
        </w:rPr>
        <w:t xml:space="preserve">può essere consultato sul sito internet </w:t>
      </w:r>
      <w:hyperlink r:id="rId10" w:history="1">
        <w:r w:rsidR="004652B4" w:rsidRPr="000D7D2A">
          <w:rPr>
            <w:rFonts w:asciiTheme="minorHAnsi" w:eastAsia="Times New Roman" w:hAnsiTheme="minorHAnsi" w:cstheme="minorHAnsi"/>
            <w:sz w:val="22"/>
            <w:szCs w:val="22"/>
            <w:lang w:eastAsia="it-IT"/>
          </w:rPr>
          <w:t>www.cassadelmicrocredito.it</w:t>
        </w:r>
      </w:hyperlink>
      <w:r w:rsidR="00356DA4" w:rsidRPr="000D7D2A">
        <w:rPr>
          <w:rFonts w:asciiTheme="minorHAnsi" w:eastAsia="Times New Roman" w:hAnsiTheme="minorHAnsi" w:cstheme="minorHAnsi"/>
          <w:sz w:val="22"/>
          <w:szCs w:val="22"/>
          <w:lang w:eastAsia="it-IT"/>
        </w:rPr>
        <w:t>.</w:t>
      </w:r>
    </w:p>
    <w:bookmarkEnd w:id="4"/>
    <w:p w14:paraId="1B4F1C94" w14:textId="450820F3" w:rsidR="00356DA4" w:rsidRPr="000D7D2A" w:rsidRDefault="00356DA4" w:rsidP="009020F2">
      <w:pPr>
        <w:pStyle w:val="Corpotesto"/>
        <w:ind w:left="108" w:right="220"/>
        <w:jc w:val="both"/>
        <w:rPr>
          <w:rFonts w:asciiTheme="minorHAnsi" w:eastAsia="Times New Roman" w:hAnsiTheme="minorHAnsi" w:cstheme="minorHAnsi"/>
          <w:sz w:val="22"/>
          <w:szCs w:val="22"/>
          <w:lang w:eastAsia="it-IT"/>
        </w:rPr>
      </w:pPr>
    </w:p>
    <w:p w14:paraId="29CA0C45" w14:textId="22EFEF39" w:rsidR="00356DA4" w:rsidRPr="000D7D2A" w:rsidRDefault="00356DA4" w:rsidP="00356DA4">
      <w:pPr>
        <w:pStyle w:val="Corpotesto"/>
        <w:ind w:left="108" w:right="220"/>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 xml:space="preserve">Le operazioni  potrebbero essere assistite dalla garanzia del Fondo pubblico ex L. 662/96, e nel caso di  ritardi e/o mancati pagamenti di una o più rate, nel rispetto dei termini previsti dalle relative Disposizioni Operative, si procederà ad attivare ad escutere le predette garanzie ed il Fondo acquisirà automaticamente il diritto di rivalersi nei   confronti del mutuatario e dei garanti ( ove previsti) ai sensi del combinato disposto dell’art. 1203 c.c. e dell’art. 2 comma 4 del DM 20.05.2005 per il recupero della somma versata, a titolo di escussione, mediante autonomo procedimento. Il credito vantato dal Fondo è un credito di natura pubblica, assistito da privilegio generale, in virtù di espressa disposizione legislativa, ai sensi dell’art. 8-bis del </w:t>
      </w:r>
      <w:r w:rsidR="00E50D97" w:rsidRPr="000D7D2A">
        <w:rPr>
          <w:rFonts w:asciiTheme="minorHAnsi" w:eastAsia="Times New Roman" w:hAnsiTheme="minorHAnsi" w:cstheme="minorHAnsi"/>
          <w:sz w:val="22"/>
          <w:szCs w:val="22"/>
          <w:lang w:eastAsia="it-IT"/>
        </w:rPr>
        <w:t>decreto-legge</w:t>
      </w:r>
      <w:r w:rsidRPr="000D7D2A">
        <w:rPr>
          <w:rFonts w:asciiTheme="minorHAnsi" w:eastAsia="Times New Roman" w:hAnsiTheme="minorHAnsi" w:cstheme="minorHAnsi"/>
          <w:sz w:val="22"/>
          <w:szCs w:val="22"/>
          <w:lang w:eastAsia="it-IT"/>
        </w:rPr>
        <w:t xml:space="preserve"> 24/1/2015 n.3, convertito con modificazioni nella legge 24/3/2015, n. 33 (in SO n. 15, allegato alla G.U. 25/03/2015, n.70).</w:t>
      </w:r>
    </w:p>
    <w:p w14:paraId="2912B5F2" w14:textId="446D41FC" w:rsidR="002859AE" w:rsidRPr="000D7D2A" w:rsidRDefault="00387B50" w:rsidP="00356DA4">
      <w:pPr>
        <w:pStyle w:val="Corpotesto"/>
        <w:ind w:left="108" w:right="220"/>
        <w:jc w:val="both"/>
        <w:rPr>
          <w:rFonts w:asciiTheme="minorHAnsi" w:eastAsia="Times New Roman" w:hAnsiTheme="minorHAnsi" w:cstheme="minorHAnsi"/>
          <w:sz w:val="22"/>
          <w:szCs w:val="22"/>
          <w:lang w:eastAsia="it-IT"/>
        </w:rPr>
      </w:pPr>
      <w:bookmarkStart w:id="5" w:name="_Hlk99380134"/>
      <w:r w:rsidRPr="000D7D2A">
        <w:rPr>
          <w:rFonts w:asciiTheme="minorHAnsi" w:eastAsia="Times New Roman" w:hAnsiTheme="minorHAnsi" w:cstheme="minorHAnsi"/>
          <w:sz w:val="22"/>
          <w:szCs w:val="22"/>
          <w:lang w:eastAsia="it-IT"/>
        </w:rPr>
        <w:t xml:space="preserve"> </w:t>
      </w:r>
    </w:p>
    <w:p w14:paraId="29C51A6C" w14:textId="2162B720" w:rsidR="008F09DA" w:rsidRPr="000D7D2A" w:rsidRDefault="00AA4F30" w:rsidP="00AA4F30">
      <w:pPr>
        <w:pStyle w:val="Corpotesto"/>
        <w:ind w:left="108" w:right="220"/>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Le</w:t>
      </w:r>
      <w:r w:rsidR="00791883" w:rsidRPr="000D7D2A">
        <w:rPr>
          <w:rFonts w:asciiTheme="minorHAnsi" w:eastAsia="Times New Roman" w:hAnsiTheme="minorHAnsi" w:cstheme="minorHAnsi"/>
          <w:sz w:val="22"/>
          <w:szCs w:val="22"/>
          <w:lang w:eastAsia="it-IT"/>
        </w:rPr>
        <w:t xml:space="preserve"> operazioni potrebbero essere assistite</w:t>
      </w:r>
      <w:r w:rsidRPr="000D7D2A">
        <w:rPr>
          <w:rFonts w:asciiTheme="minorHAnsi" w:eastAsia="Times New Roman" w:hAnsiTheme="minorHAnsi" w:cstheme="minorHAnsi"/>
          <w:sz w:val="22"/>
          <w:szCs w:val="22"/>
          <w:lang w:eastAsia="it-IT"/>
        </w:rPr>
        <w:t>, altresì</w:t>
      </w:r>
      <w:r w:rsidR="00791883" w:rsidRPr="000D7D2A">
        <w:rPr>
          <w:rFonts w:asciiTheme="minorHAnsi" w:eastAsia="Times New Roman" w:hAnsiTheme="minorHAnsi" w:cstheme="minorHAnsi"/>
          <w:sz w:val="22"/>
          <w:szCs w:val="22"/>
          <w:lang w:eastAsia="it-IT"/>
        </w:rPr>
        <w:t xml:space="preserve"> </w:t>
      </w:r>
      <w:proofErr w:type="spellStart"/>
      <w:r w:rsidR="00791883" w:rsidRPr="000D7D2A">
        <w:rPr>
          <w:rFonts w:asciiTheme="minorHAnsi" w:eastAsia="Times New Roman" w:hAnsiTheme="minorHAnsi" w:cstheme="minorHAnsi"/>
          <w:sz w:val="22"/>
          <w:szCs w:val="22"/>
          <w:lang w:eastAsia="it-IT"/>
        </w:rPr>
        <w:t>da</w:t>
      </w:r>
      <w:proofErr w:type="spellEnd"/>
      <w:r w:rsidR="00791883" w:rsidRPr="000D7D2A">
        <w:rPr>
          <w:rFonts w:asciiTheme="minorHAnsi" w:eastAsia="Times New Roman" w:hAnsiTheme="minorHAnsi" w:cstheme="minorHAnsi"/>
          <w:sz w:val="22"/>
          <w:szCs w:val="22"/>
          <w:lang w:eastAsia="it-IT"/>
        </w:rPr>
        <w:t xml:space="preserve"> </w:t>
      </w:r>
      <w:r w:rsidR="00944A83" w:rsidRPr="000D7D2A">
        <w:rPr>
          <w:rFonts w:asciiTheme="minorHAnsi" w:eastAsia="Times New Roman" w:hAnsiTheme="minorHAnsi" w:cstheme="minorHAnsi"/>
          <w:sz w:val="22"/>
          <w:szCs w:val="22"/>
          <w:lang w:eastAsia="it-IT"/>
        </w:rPr>
        <w:t>garanzi</w:t>
      </w:r>
      <w:r w:rsidR="004B3672" w:rsidRPr="000D7D2A">
        <w:rPr>
          <w:rFonts w:asciiTheme="minorHAnsi" w:eastAsia="Times New Roman" w:hAnsiTheme="minorHAnsi" w:cstheme="minorHAnsi"/>
          <w:sz w:val="22"/>
          <w:szCs w:val="22"/>
          <w:lang w:eastAsia="it-IT"/>
        </w:rPr>
        <w:t>e</w:t>
      </w:r>
      <w:r w:rsidR="00944A83" w:rsidRPr="000D7D2A">
        <w:rPr>
          <w:rFonts w:asciiTheme="minorHAnsi" w:eastAsia="Times New Roman" w:hAnsiTheme="minorHAnsi" w:cstheme="minorHAnsi"/>
          <w:sz w:val="22"/>
          <w:szCs w:val="22"/>
          <w:lang w:eastAsia="it-IT"/>
        </w:rPr>
        <w:t xml:space="preserve"> </w:t>
      </w:r>
      <w:r w:rsidR="002C04CA" w:rsidRPr="000D7D2A">
        <w:rPr>
          <w:rFonts w:asciiTheme="minorHAnsi" w:eastAsia="Times New Roman" w:hAnsiTheme="minorHAnsi" w:cstheme="minorHAnsi"/>
          <w:sz w:val="22"/>
          <w:szCs w:val="22"/>
          <w:lang w:eastAsia="it-IT"/>
        </w:rPr>
        <w:t xml:space="preserve">di natura </w:t>
      </w:r>
      <w:r w:rsidR="00944A83" w:rsidRPr="000D7D2A">
        <w:rPr>
          <w:rFonts w:asciiTheme="minorHAnsi" w:eastAsia="Times New Roman" w:hAnsiTheme="minorHAnsi" w:cstheme="minorHAnsi"/>
          <w:sz w:val="22"/>
          <w:szCs w:val="22"/>
          <w:lang w:eastAsia="it-IT"/>
        </w:rPr>
        <w:t>personal</w:t>
      </w:r>
      <w:r w:rsidR="002C04CA" w:rsidRPr="000D7D2A">
        <w:rPr>
          <w:rFonts w:asciiTheme="minorHAnsi" w:eastAsia="Times New Roman" w:hAnsiTheme="minorHAnsi" w:cstheme="minorHAnsi"/>
          <w:sz w:val="22"/>
          <w:szCs w:val="22"/>
          <w:lang w:eastAsia="it-IT"/>
        </w:rPr>
        <w:t xml:space="preserve">e </w:t>
      </w:r>
      <w:r w:rsidR="00944A83" w:rsidRPr="000D7D2A">
        <w:rPr>
          <w:rFonts w:asciiTheme="minorHAnsi" w:eastAsia="Times New Roman" w:hAnsiTheme="minorHAnsi" w:cstheme="minorHAnsi"/>
          <w:sz w:val="22"/>
          <w:szCs w:val="22"/>
          <w:lang w:eastAsia="it-IT"/>
        </w:rPr>
        <w:t>(fideiussione).</w:t>
      </w:r>
    </w:p>
    <w:p w14:paraId="6E862D25" w14:textId="77777777" w:rsidR="008B094B" w:rsidRPr="000D7D2A" w:rsidRDefault="008B094B" w:rsidP="00AA4F30">
      <w:pPr>
        <w:pStyle w:val="Corpotesto"/>
        <w:ind w:left="108" w:right="220"/>
        <w:jc w:val="both"/>
        <w:rPr>
          <w:rFonts w:asciiTheme="minorHAnsi" w:eastAsia="Times New Roman" w:hAnsiTheme="minorHAnsi" w:cstheme="minorHAnsi"/>
          <w:sz w:val="22"/>
          <w:szCs w:val="22"/>
          <w:lang w:eastAsia="it-IT"/>
        </w:rPr>
      </w:pPr>
    </w:p>
    <w:bookmarkEnd w:id="5"/>
    <w:p w14:paraId="014FA61E" w14:textId="334F1A61" w:rsidR="00E8534F" w:rsidRPr="000D7D2A" w:rsidRDefault="00E8534F" w:rsidP="009020F2">
      <w:pPr>
        <w:pStyle w:val="Corpotesto"/>
        <w:spacing w:before="2"/>
        <w:ind w:left="108"/>
        <w:rPr>
          <w:rFonts w:ascii="Arial" w:hAnsi="Arial" w:cs="Arial"/>
        </w:rPr>
      </w:pPr>
      <w:r w:rsidRPr="000D7D2A">
        <w:rPr>
          <w:rFonts w:ascii="Arial" w:hAnsi="Arial" w:cs="Arial"/>
          <w:noProof/>
        </w:rPr>
        <mc:AlternateContent>
          <mc:Choice Requires="wps">
            <w:drawing>
              <wp:anchor distT="0" distB="0" distL="0" distR="0" simplePos="0" relativeHeight="251658243" behindDoc="1" locked="0" layoutInCell="1" allowOverlap="1" wp14:anchorId="249300F8" wp14:editId="3C060E58">
                <wp:simplePos x="0" y="0"/>
                <wp:positionH relativeFrom="page">
                  <wp:posOffset>641350</wp:posOffset>
                </wp:positionH>
                <wp:positionV relativeFrom="paragraph">
                  <wp:posOffset>208280</wp:posOffset>
                </wp:positionV>
                <wp:extent cx="6264910" cy="231775"/>
                <wp:effectExtent l="0" t="0" r="21590"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1775"/>
                        </a:xfrm>
                        <a:prstGeom prst="rect">
                          <a:avLst/>
                        </a:prstGeom>
                        <a:solidFill>
                          <a:schemeClr val="accent1">
                            <a:lumMod val="75000"/>
                          </a:schemeClr>
                        </a:solidFill>
                        <a:ln w="6096">
                          <a:solidFill>
                            <a:srgbClr val="000000"/>
                          </a:solidFill>
                          <a:miter lim="800000"/>
                          <a:headEnd/>
                          <a:tailEnd/>
                        </a:ln>
                      </wps:spPr>
                      <wps:txbx>
                        <w:txbxContent>
                          <w:p w14:paraId="7B7AA4B2" w14:textId="77777777" w:rsidR="00654AE7" w:rsidRPr="00E8534F" w:rsidRDefault="00485506" w:rsidP="00CA6A85">
                            <w:pPr>
                              <w:spacing w:before="19"/>
                              <w:ind w:left="108"/>
                              <w:jc w:val="center"/>
                              <w:rPr>
                                <w:rFonts w:asciiTheme="minorHAnsi" w:eastAsia="Times New Roman" w:hAnsiTheme="minorHAnsi" w:cstheme="minorHAnsi"/>
                                <w:b/>
                                <w:bCs/>
                                <w:color w:val="FFFFFF" w:themeColor="background1"/>
                                <w:lang w:eastAsia="it-IT"/>
                              </w:rPr>
                            </w:pPr>
                            <w:r w:rsidRPr="00E8534F">
                              <w:rPr>
                                <w:rFonts w:asciiTheme="minorHAnsi" w:eastAsia="Times New Roman" w:hAnsiTheme="minorHAnsi" w:cstheme="minorHAnsi"/>
                                <w:b/>
                                <w:bCs/>
                                <w:color w:val="FFFFFF" w:themeColor="background1"/>
                                <w:lang w:eastAsia="it-IT"/>
                              </w:rPr>
                              <w:t xml:space="preserve">ESTINZIONE ANTICIPATA, </w:t>
                            </w:r>
                            <w:r w:rsidR="00CA6A85" w:rsidRPr="00E8534F">
                              <w:rPr>
                                <w:rFonts w:asciiTheme="minorHAnsi" w:eastAsia="Times New Roman" w:hAnsiTheme="minorHAnsi" w:cstheme="minorHAnsi"/>
                                <w:b/>
                                <w:bCs/>
                                <w:color w:val="FFFFFF" w:themeColor="background1"/>
                                <w:lang w:eastAsia="it-IT"/>
                              </w:rPr>
                              <w:t xml:space="preserve">RECESSO E </w:t>
                            </w:r>
                            <w:r w:rsidRPr="00E8534F">
                              <w:rPr>
                                <w:rFonts w:asciiTheme="minorHAnsi" w:eastAsia="Times New Roman" w:hAnsiTheme="minorHAnsi" w:cstheme="minorHAnsi"/>
                                <w:b/>
                                <w:bCs/>
                                <w:color w:val="FFFFFF" w:themeColor="background1"/>
                                <w:lang w:eastAsia="it-IT"/>
                              </w:rPr>
                              <w:t>RECLAMI</w:t>
                            </w:r>
                            <w:r w:rsidR="00CA6A85" w:rsidRPr="00E8534F">
                              <w:rPr>
                                <w:rFonts w:asciiTheme="minorHAnsi" w:eastAsia="Times New Roman" w:hAnsiTheme="minorHAnsi" w:cstheme="minorHAnsi"/>
                                <w:b/>
                                <w:bCs/>
                                <w:color w:val="FFFFFF" w:themeColor="background1"/>
                                <w:lang w:eastAsia="it-IT"/>
                              </w:rPr>
                              <w:t xml:space="preserve"> ALLA CASSA DEL MICROCREDITO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300F8" id="Text Box 2" o:spid="_x0000_s1030" type="#_x0000_t202" style="position:absolute;left:0;text-align:left;margin-left:50.5pt;margin-top:16.4pt;width:493.3pt;height:18.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" fillcolor="#365f91 [2404]" strokeweight=".48pt">
                <v:textbox inset="0,0,0,0">
                  <w:txbxContent>
                    <w:p w14:paraId="7B7AA4B2" w14:textId="77777777" w:rsidR="00654AE7" w:rsidRPr="00E8534F" w:rsidRDefault="00485506" w:rsidP="00CA6A85">
                      <w:pPr>
                        <w:spacing w:before="19"/>
                        <w:ind w:left="108"/>
                        <w:jc w:val="center"/>
                        <w:rPr>
                          <w:rFonts w:asciiTheme="minorHAnsi" w:eastAsia="Times New Roman" w:hAnsiTheme="minorHAnsi" w:cstheme="minorHAnsi"/>
                          <w:b/>
                          <w:bCs/>
                          <w:color w:val="FFFFFF" w:themeColor="background1"/>
                          <w:lang w:eastAsia="it-IT"/>
                        </w:rPr>
                      </w:pPr>
                      <w:r w:rsidRPr="00E8534F">
                        <w:rPr>
                          <w:rFonts w:asciiTheme="minorHAnsi" w:eastAsia="Times New Roman" w:hAnsiTheme="minorHAnsi" w:cstheme="minorHAnsi"/>
                          <w:b/>
                          <w:bCs/>
                          <w:color w:val="FFFFFF" w:themeColor="background1"/>
                          <w:lang w:eastAsia="it-IT"/>
                        </w:rPr>
                        <w:t xml:space="preserve">ESTINZIONE ANTICIPATA, </w:t>
                      </w:r>
                      <w:r w:rsidR="00CA6A85" w:rsidRPr="00E8534F">
                        <w:rPr>
                          <w:rFonts w:asciiTheme="minorHAnsi" w:eastAsia="Times New Roman" w:hAnsiTheme="minorHAnsi" w:cstheme="minorHAnsi"/>
                          <w:b/>
                          <w:bCs/>
                          <w:color w:val="FFFFFF" w:themeColor="background1"/>
                          <w:lang w:eastAsia="it-IT"/>
                        </w:rPr>
                        <w:t xml:space="preserve">RECESSO E </w:t>
                      </w:r>
                      <w:r w:rsidRPr="00E8534F">
                        <w:rPr>
                          <w:rFonts w:asciiTheme="minorHAnsi" w:eastAsia="Times New Roman" w:hAnsiTheme="minorHAnsi" w:cstheme="minorHAnsi"/>
                          <w:b/>
                          <w:bCs/>
                          <w:color w:val="FFFFFF" w:themeColor="background1"/>
                          <w:lang w:eastAsia="it-IT"/>
                        </w:rPr>
                        <w:t>RECLAMI</w:t>
                      </w:r>
                      <w:r w:rsidR="00CA6A85" w:rsidRPr="00E8534F">
                        <w:rPr>
                          <w:rFonts w:asciiTheme="minorHAnsi" w:eastAsia="Times New Roman" w:hAnsiTheme="minorHAnsi" w:cstheme="minorHAnsi"/>
                          <w:b/>
                          <w:bCs/>
                          <w:color w:val="FFFFFF" w:themeColor="background1"/>
                          <w:lang w:eastAsia="it-IT"/>
                        </w:rPr>
                        <w:t xml:space="preserve"> ALLA CASSA DEL MICROCREDITO</w:t>
                      </w:r>
                    </w:p>
                  </w:txbxContent>
                </v:textbox>
                <w10:wrap type="topAndBottom" anchorx="page"/>
              </v:shape>
            </w:pict>
          </mc:Fallback>
        </mc:AlternateContent>
      </w:r>
    </w:p>
    <w:p w14:paraId="24A63F2E" w14:textId="77777777" w:rsidR="00E8534F" w:rsidRPr="000D7D2A" w:rsidRDefault="00E8534F" w:rsidP="00E8534F">
      <w:pPr>
        <w:pStyle w:val="Corpotesto"/>
        <w:numPr>
          <w:ilvl w:val="0"/>
          <w:numId w:val="17"/>
        </w:numPr>
        <w:spacing w:before="2"/>
        <w:ind w:left="426"/>
        <w:rPr>
          <w:rFonts w:asciiTheme="minorHAnsi" w:eastAsia="Times New Roman" w:hAnsiTheme="minorHAnsi" w:cstheme="minorHAnsi"/>
          <w:b/>
          <w:bCs/>
          <w:i/>
          <w:iCs/>
          <w:sz w:val="22"/>
          <w:szCs w:val="22"/>
          <w:lang w:eastAsia="it-IT"/>
        </w:rPr>
      </w:pPr>
      <w:bookmarkStart w:id="6" w:name="_Hlk99380169"/>
      <w:r w:rsidRPr="000D7D2A">
        <w:rPr>
          <w:rFonts w:asciiTheme="minorHAnsi" w:eastAsia="Times New Roman" w:hAnsiTheme="minorHAnsi" w:cstheme="minorHAnsi"/>
          <w:b/>
          <w:bCs/>
          <w:i/>
          <w:iCs/>
          <w:sz w:val="22"/>
          <w:szCs w:val="22"/>
          <w:lang w:eastAsia="it-IT"/>
        </w:rPr>
        <w:t>Estinzione anticipata:</w:t>
      </w:r>
    </w:p>
    <w:p w14:paraId="72C8624F" w14:textId="4EDE04B6" w:rsidR="00E8534F" w:rsidRPr="000D7D2A" w:rsidRDefault="00E8534F" w:rsidP="00EC6974">
      <w:pPr>
        <w:pStyle w:val="Corpotesto"/>
        <w:spacing w:before="2"/>
        <w:ind w:left="108" w:right="289"/>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In qualsiasi momento il cliente può estinguere il finanziamento totalmente o parzialmente versando in conto</w:t>
      </w:r>
      <w:r w:rsidR="00EC6974" w:rsidRPr="000D7D2A">
        <w:rPr>
          <w:rFonts w:asciiTheme="minorHAnsi" w:eastAsia="Times New Roman" w:hAnsiTheme="minorHAnsi" w:cstheme="minorHAnsi"/>
          <w:sz w:val="22"/>
          <w:szCs w:val="22"/>
          <w:lang w:eastAsia="it-IT"/>
        </w:rPr>
        <w:t xml:space="preserve"> c</w:t>
      </w:r>
      <w:r w:rsidRPr="000D7D2A">
        <w:rPr>
          <w:rFonts w:asciiTheme="minorHAnsi" w:eastAsia="Times New Roman" w:hAnsiTheme="minorHAnsi" w:cstheme="minorHAnsi"/>
          <w:sz w:val="22"/>
          <w:szCs w:val="22"/>
          <w:lang w:eastAsia="it-IT"/>
        </w:rPr>
        <w:t xml:space="preserve">apitale il debito residuo comprensivi degli interessi dovuti fino alla data di estinzione anticipata. </w:t>
      </w:r>
      <w:r w:rsidR="00EC6974" w:rsidRPr="000D7D2A">
        <w:rPr>
          <w:rFonts w:asciiTheme="minorHAnsi" w:eastAsia="Times New Roman" w:hAnsiTheme="minorHAnsi" w:cstheme="minorHAnsi"/>
          <w:sz w:val="22"/>
          <w:szCs w:val="22"/>
          <w:lang w:eastAsia="it-IT"/>
        </w:rPr>
        <w:t xml:space="preserve">CDM </w:t>
      </w:r>
      <w:r w:rsidRPr="000D7D2A">
        <w:rPr>
          <w:rFonts w:asciiTheme="minorHAnsi" w:eastAsia="Times New Roman" w:hAnsiTheme="minorHAnsi" w:cstheme="minorHAnsi"/>
          <w:sz w:val="22"/>
          <w:szCs w:val="22"/>
          <w:lang w:eastAsia="it-IT"/>
        </w:rPr>
        <w:t>non pretende spese per tale operazione.</w:t>
      </w:r>
    </w:p>
    <w:p w14:paraId="60D47B8F" w14:textId="27107B3D" w:rsidR="00654AE7" w:rsidRPr="000D7D2A" w:rsidRDefault="00E8534F" w:rsidP="00EC6974">
      <w:pPr>
        <w:pStyle w:val="Corpotesto"/>
        <w:spacing w:before="2"/>
        <w:ind w:left="108" w:right="289"/>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Termini massimi di chiusura del rapporto contrattuale: Il rapporto contrattuale si ritiene chiuso al massimo entro 30 giorni dal pagamento di tutto quanto debba essere dovuto all’operatore di Microcredito.</w:t>
      </w:r>
    </w:p>
    <w:p w14:paraId="3E54ABF3" w14:textId="51556C7B" w:rsidR="00EC6974" w:rsidRPr="000D7D2A" w:rsidRDefault="00EC6974" w:rsidP="00EC6974">
      <w:pPr>
        <w:pStyle w:val="Corpotesto"/>
        <w:spacing w:before="2"/>
        <w:ind w:left="108" w:right="289"/>
        <w:jc w:val="both"/>
        <w:rPr>
          <w:rFonts w:asciiTheme="minorHAnsi" w:eastAsia="Times New Roman" w:hAnsiTheme="minorHAnsi" w:cstheme="minorHAnsi"/>
          <w:sz w:val="22"/>
          <w:szCs w:val="22"/>
          <w:lang w:eastAsia="it-IT"/>
        </w:rPr>
      </w:pPr>
    </w:p>
    <w:p w14:paraId="552F9767" w14:textId="4BDCBDD3" w:rsidR="00EC6974" w:rsidRPr="000D7D2A" w:rsidRDefault="00EC6974" w:rsidP="00EC6974">
      <w:pPr>
        <w:pStyle w:val="Corpotesto"/>
        <w:numPr>
          <w:ilvl w:val="0"/>
          <w:numId w:val="17"/>
        </w:numPr>
        <w:spacing w:before="2"/>
        <w:ind w:left="426" w:right="289"/>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b/>
          <w:bCs/>
          <w:i/>
          <w:iCs/>
          <w:sz w:val="22"/>
          <w:szCs w:val="22"/>
          <w:lang w:eastAsia="it-IT"/>
        </w:rPr>
        <w:t>Recesso:</w:t>
      </w:r>
    </w:p>
    <w:p w14:paraId="27DC8102" w14:textId="77777777" w:rsidR="00EC6974" w:rsidRPr="000D7D2A" w:rsidRDefault="00EC6974" w:rsidP="00EC6974">
      <w:pPr>
        <w:pStyle w:val="Corpotesto"/>
        <w:spacing w:before="2"/>
        <w:ind w:left="66" w:right="289"/>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t>Fermi restando i casi di risoluzione previsti dal successivo comma, il verificarsi di una delle condizioni di cui</w:t>
      </w:r>
    </w:p>
    <w:p w14:paraId="514DE30C" w14:textId="77777777" w:rsidR="00EC6974" w:rsidRPr="00EC6974" w:rsidRDefault="00EC6974" w:rsidP="00EC6974">
      <w:pPr>
        <w:pStyle w:val="Corpotesto"/>
        <w:spacing w:before="2"/>
        <w:ind w:left="66" w:right="289"/>
        <w:jc w:val="both"/>
        <w:rPr>
          <w:rFonts w:asciiTheme="minorHAnsi" w:eastAsia="Times New Roman" w:hAnsiTheme="minorHAnsi" w:cstheme="minorHAnsi"/>
          <w:sz w:val="22"/>
          <w:szCs w:val="22"/>
          <w:lang w:eastAsia="it-IT"/>
        </w:rPr>
      </w:pPr>
      <w:r w:rsidRPr="000D7D2A">
        <w:rPr>
          <w:rFonts w:asciiTheme="minorHAnsi" w:eastAsia="Times New Roman" w:hAnsiTheme="minorHAnsi" w:cstheme="minorHAnsi"/>
          <w:sz w:val="22"/>
          <w:szCs w:val="22"/>
          <w:lang w:eastAsia="it-IT"/>
        </w:rPr>
        <w:lastRenderedPageBreak/>
        <w:t>all’art.1186 c.c. costituisce decadenza del beneficio del</w:t>
      </w:r>
      <w:r w:rsidRPr="00EC6974">
        <w:rPr>
          <w:rFonts w:asciiTheme="minorHAnsi" w:eastAsia="Times New Roman" w:hAnsiTheme="minorHAnsi" w:cstheme="minorHAnsi"/>
          <w:sz w:val="22"/>
          <w:szCs w:val="22"/>
          <w:lang w:eastAsia="it-IT"/>
        </w:rPr>
        <w:t xml:space="preserve"> termine;</w:t>
      </w:r>
    </w:p>
    <w:p w14:paraId="021C3DC8" w14:textId="29965A2A" w:rsidR="00EC6974" w:rsidRDefault="00EC6974" w:rsidP="00EC6974">
      <w:pPr>
        <w:pStyle w:val="Corpotesto"/>
        <w:numPr>
          <w:ilvl w:val="0"/>
          <w:numId w:val="18"/>
        </w:numPr>
        <w:spacing w:before="2"/>
        <w:ind w:right="289"/>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CDM</w:t>
      </w:r>
      <w:r w:rsidRPr="00EC6974">
        <w:rPr>
          <w:rFonts w:asciiTheme="minorHAnsi" w:eastAsia="Times New Roman" w:hAnsiTheme="minorHAnsi" w:cstheme="minorHAnsi"/>
          <w:sz w:val="22"/>
          <w:szCs w:val="22"/>
          <w:lang w:eastAsia="it-IT"/>
        </w:rPr>
        <w:t xml:space="preserve"> intenderà risolto il contratto e chiederà l’immediato rimborso del credito residuo ai sensi dell’art. 1456 c.c. qualora</w:t>
      </w:r>
      <w:r>
        <w:rPr>
          <w:rFonts w:asciiTheme="minorHAnsi" w:eastAsia="Times New Roman" w:hAnsiTheme="minorHAnsi" w:cstheme="minorHAnsi"/>
          <w:sz w:val="22"/>
          <w:szCs w:val="22"/>
          <w:lang w:eastAsia="it-IT"/>
        </w:rPr>
        <w:t>:</w:t>
      </w:r>
    </w:p>
    <w:p w14:paraId="000390CE" w14:textId="2C509D7B"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 xml:space="preserve">il </w:t>
      </w:r>
      <w:r>
        <w:rPr>
          <w:rFonts w:asciiTheme="minorHAnsi" w:eastAsia="Times New Roman" w:hAnsiTheme="minorHAnsi" w:cstheme="minorHAnsi"/>
          <w:sz w:val="22"/>
          <w:szCs w:val="22"/>
          <w:lang w:eastAsia="it-IT"/>
        </w:rPr>
        <w:t>M</w:t>
      </w:r>
      <w:r w:rsidRPr="00EC6974">
        <w:rPr>
          <w:rFonts w:asciiTheme="minorHAnsi" w:eastAsia="Times New Roman" w:hAnsiTheme="minorHAnsi" w:cstheme="minorHAnsi"/>
          <w:sz w:val="22"/>
          <w:szCs w:val="22"/>
          <w:lang w:eastAsia="it-IT"/>
        </w:rPr>
        <w:t>utuatario non provveda al puntuale e integrale pagamento anche di una sola rata di rimborso. La presente clausola risolutiva opererà anche se dette rate siano in parte pagate e anche se le stesse siano composte da soli interessi</w:t>
      </w:r>
      <w:r>
        <w:rPr>
          <w:rFonts w:asciiTheme="minorHAnsi" w:eastAsia="Times New Roman" w:hAnsiTheme="minorHAnsi" w:cstheme="minorHAnsi"/>
          <w:sz w:val="22"/>
          <w:szCs w:val="22"/>
          <w:lang w:eastAsia="it-IT"/>
        </w:rPr>
        <w:t>;</w:t>
      </w:r>
    </w:p>
    <w:p w14:paraId="3E31351C" w14:textId="77777777"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se lo scopo indicato in contratto non corrisponda alla reale destinazione del finanziamento;</w:t>
      </w:r>
    </w:p>
    <w:p w14:paraId="5840FC73" w14:textId="4428302E"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 xml:space="preserve">la documentazione prodotta e le comunicazioni fatte </w:t>
      </w:r>
      <w:r>
        <w:rPr>
          <w:rFonts w:asciiTheme="minorHAnsi" w:eastAsia="Times New Roman" w:hAnsiTheme="minorHAnsi" w:cstheme="minorHAnsi"/>
          <w:sz w:val="22"/>
          <w:szCs w:val="22"/>
          <w:lang w:eastAsia="it-IT"/>
        </w:rPr>
        <w:t>CDM</w:t>
      </w:r>
      <w:r w:rsidRPr="00EC6974">
        <w:rPr>
          <w:rFonts w:asciiTheme="minorHAnsi" w:eastAsia="Times New Roman" w:hAnsiTheme="minorHAnsi" w:cstheme="minorHAnsi"/>
          <w:sz w:val="22"/>
          <w:szCs w:val="22"/>
          <w:lang w:eastAsia="it-IT"/>
        </w:rPr>
        <w:t xml:space="preserve"> risultino non veritiere o presentino vizi tali</w:t>
      </w:r>
      <w:r>
        <w:rPr>
          <w:rFonts w:asciiTheme="minorHAnsi" w:eastAsia="Times New Roman" w:hAnsiTheme="minorHAnsi" w:cstheme="minorHAnsi"/>
          <w:sz w:val="22"/>
          <w:szCs w:val="22"/>
          <w:lang w:eastAsia="it-IT"/>
        </w:rPr>
        <w:t xml:space="preserve"> </w:t>
      </w:r>
      <w:r w:rsidRPr="00EC6974">
        <w:rPr>
          <w:rFonts w:asciiTheme="minorHAnsi" w:eastAsia="Times New Roman" w:hAnsiTheme="minorHAnsi" w:cstheme="minorHAnsi"/>
          <w:sz w:val="22"/>
          <w:szCs w:val="22"/>
          <w:lang w:eastAsia="it-IT"/>
        </w:rPr>
        <w:t>che, se conosciuti prima, avrebbero impedito la concessione del mutuo</w:t>
      </w:r>
      <w:r>
        <w:rPr>
          <w:rFonts w:asciiTheme="minorHAnsi" w:eastAsia="Times New Roman" w:hAnsiTheme="minorHAnsi" w:cstheme="minorHAnsi"/>
          <w:sz w:val="22"/>
          <w:szCs w:val="22"/>
          <w:lang w:eastAsia="it-IT"/>
        </w:rPr>
        <w:t>;</w:t>
      </w:r>
    </w:p>
    <w:p w14:paraId="4D63DF4B" w14:textId="0B3D208C"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 xml:space="preserve">il </w:t>
      </w:r>
      <w:r>
        <w:rPr>
          <w:rFonts w:asciiTheme="minorHAnsi" w:eastAsia="Times New Roman" w:hAnsiTheme="minorHAnsi" w:cstheme="minorHAnsi"/>
          <w:sz w:val="22"/>
          <w:szCs w:val="22"/>
          <w:lang w:eastAsia="it-IT"/>
        </w:rPr>
        <w:t>M</w:t>
      </w:r>
      <w:r w:rsidRPr="00EC6974">
        <w:rPr>
          <w:rFonts w:asciiTheme="minorHAnsi" w:eastAsia="Times New Roman" w:hAnsiTheme="minorHAnsi" w:cstheme="minorHAnsi"/>
          <w:sz w:val="22"/>
          <w:szCs w:val="22"/>
          <w:lang w:eastAsia="it-IT"/>
        </w:rPr>
        <w:t xml:space="preserve">utuatario cambi domicilio fiscale o residenza senza informare tempestivamente </w:t>
      </w:r>
      <w:r>
        <w:rPr>
          <w:rFonts w:asciiTheme="minorHAnsi" w:eastAsia="Times New Roman" w:hAnsiTheme="minorHAnsi" w:cstheme="minorHAnsi"/>
          <w:sz w:val="22"/>
          <w:szCs w:val="22"/>
          <w:lang w:eastAsia="it-IT"/>
        </w:rPr>
        <w:t>CDM</w:t>
      </w:r>
      <w:r w:rsidRPr="00EC6974">
        <w:rPr>
          <w:rFonts w:asciiTheme="minorHAnsi" w:eastAsia="Times New Roman" w:hAnsiTheme="minorHAnsi" w:cstheme="minorHAnsi"/>
          <w:sz w:val="22"/>
          <w:szCs w:val="22"/>
          <w:lang w:eastAsia="it-IT"/>
        </w:rPr>
        <w:t>.</w:t>
      </w:r>
    </w:p>
    <w:p w14:paraId="4542741B" w14:textId="5912EE4E"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qualora il mutuatario abbia diminuito per fatto proprio, le garanzie che aveva dato e/o non abbia dato le garanzie che aveva promesso ai sensi dell’art. 1186 c.c.</w:t>
      </w:r>
      <w:r>
        <w:rPr>
          <w:rFonts w:asciiTheme="minorHAnsi" w:eastAsia="Times New Roman" w:hAnsiTheme="minorHAnsi" w:cstheme="minorHAnsi"/>
          <w:sz w:val="22"/>
          <w:szCs w:val="22"/>
          <w:lang w:eastAsia="it-IT"/>
        </w:rPr>
        <w:t>;</w:t>
      </w:r>
    </w:p>
    <w:p w14:paraId="1C755AF1" w14:textId="52CB068F" w:rsidR="00EC6974" w:rsidRDefault="00EC6974" w:rsidP="00EC6974">
      <w:pPr>
        <w:pStyle w:val="Corpotesto"/>
        <w:numPr>
          <w:ilvl w:val="1"/>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 xml:space="preserve">qualora il </w:t>
      </w:r>
      <w:r w:rsidR="00BE1DD2">
        <w:rPr>
          <w:rFonts w:asciiTheme="minorHAnsi" w:eastAsia="Times New Roman" w:hAnsiTheme="minorHAnsi" w:cstheme="minorHAnsi"/>
          <w:sz w:val="22"/>
          <w:szCs w:val="22"/>
          <w:lang w:eastAsia="it-IT"/>
        </w:rPr>
        <w:t>M</w:t>
      </w:r>
      <w:r w:rsidRPr="00EC6974">
        <w:rPr>
          <w:rFonts w:asciiTheme="minorHAnsi" w:eastAsia="Times New Roman" w:hAnsiTheme="minorHAnsi" w:cstheme="minorHAnsi"/>
          <w:sz w:val="22"/>
          <w:szCs w:val="22"/>
          <w:lang w:eastAsia="it-IT"/>
        </w:rPr>
        <w:t>utuatario ostacoli le attività di monitoraggio del tutor previsto dalla normativa sul microcredito e non fornisca ad esempio la documentazione necessaria per compiere tale attività</w:t>
      </w:r>
      <w:r>
        <w:rPr>
          <w:rFonts w:asciiTheme="minorHAnsi" w:eastAsia="Times New Roman" w:hAnsiTheme="minorHAnsi" w:cstheme="minorHAnsi"/>
          <w:sz w:val="22"/>
          <w:szCs w:val="22"/>
          <w:lang w:eastAsia="it-IT"/>
        </w:rPr>
        <w:t>;</w:t>
      </w:r>
    </w:p>
    <w:p w14:paraId="6E6B2E4D" w14:textId="79CF168D" w:rsidR="00EC6974" w:rsidRPr="00EC6974" w:rsidRDefault="00EC6974" w:rsidP="00EC6974">
      <w:pPr>
        <w:pStyle w:val="Corpotesto"/>
        <w:numPr>
          <w:ilvl w:val="0"/>
          <w:numId w:val="18"/>
        </w:numPr>
        <w:spacing w:before="2"/>
        <w:ind w:right="289"/>
        <w:jc w:val="both"/>
        <w:rPr>
          <w:rFonts w:asciiTheme="minorHAnsi" w:eastAsia="Times New Roman" w:hAnsiTheme="minorHAnsi" w:cstheme="minorHAnsi"/>
          <w:sz w:val="22"/>
          <w:szCs w:val="22"/>
          <w:lang w:eastAsia="it-IT"/>
        </w:rPr>
      </w:pPr>
      <w:r w:rsidRPr="00EC6974">
        <w:rPr>
          <w:rFonts w:asciiTheme="minorHAnsi" w:eastAsia="Times New Roman" w:hAnsiTheme="minorHAnsi" w:cstheme="minorHAnsi"/>
          <w:sz w:val="22"/>
          <w:szCs w:val="22"/>
          <w:lang w:eastAsia="it-IT"/>
        </w:rPr>
        <w:t xml:space="preserve">Nei casi di decadenza, risoluzione del contratto o recesso da quest’ultimo, </w:t>
      </w:r>
      <w:r>
        <w:rPr>
          <w:rFonts w:asciiTheme="minorHAnsi" w:eastAsia="Times New Roman" w:hAnsiTheme="minorHAnsi" w:cstheme="minorHAnsi"/>
          <w:sz w:val="22"/>
          <w:szCs w:val="22"/>
          <w:lang w:eastAsia="it-IT"/>
        </w:rPr>
        <w:t>CDM</w:t>
      </w:r>
      <w:r w:rsidRPr="00EC6974">
        <w:rPr>
          <w:rFonts w:asciiTheme="minorHAnsi" w:eastAsia="Times New Roman" w:hAnsiTheme="minorHAnsi" w:cstheme="minorHAnsi"/>
          <w:sz w:val="22"/>
          <w:szCs w:val="22"/>
          <w:lang w:eastAsia="it-IT"/>
        </w:rPr>
        <w:t xml:space="preserve"> avrà diritto ad esigere l’immediato rimborso di ogni suo credito, che si ha per scaduto, con conseguente applicazione degli interessi di mora e accessori. Inoltre, </w:t>
      </w:r>
      <w:r>
        <w:rPr>
          <w:rFonts w:asciiTheme="minorHAnsi" w:eastAsia="Times New Roman" w:hAnsiTheme="minorHAnsi" w:cstheme="minorHAnsi"/>
          <w:sz w:val="22"/>
          <w:szCs w:val="22"/>
          <w:lang w:eastAsia="it-IT"/>
        </w:rPr>
        <w:t>CDM</w:t>
      </w:r>
      <w:r w:rsidRPr="00EC6974">
        <w:rPr>
          <w:rFonts w:asciiTheme="minorHAnsi" w:eastAsia="Times New Roman" w:hAnsiTheme="minorHAnsi" w:cstheme="minorHAnsi"/>
          <w:sz w:val="22"/>
          <w:szCs w:val="22"/>
          <w:lang w:eastAsia="it-IT"/>
        </w:rPr>
        <w:t xml:space="preserve"> può agire senza alcuna formalità, sia nei confronti del mutuatario che di eventuali garanti.</w:t>
      </w:r>
    </w:p>
    <w:p w14:paraId="6E98F959" w14:textId="77777777" w:rsidR="00654AE7" w:rsidRPr="00CA6A85" w:rsidRDefault="00654AE7" w:rsidP="009020F2">
      <w:pPr>
        <w:pStyle w:val="Corpotesto"/>
        <w:ind w:left="108"/>
        <w:jc w:val="both"/>
        <w:rPr>
          <w:rFonts w:ascii="Arial" w:hAnsi="Arial" w:cs="Arial"/>
        </w:rPr>
      </w:pPr>
    </w:p>
    <w:p w14:paraId="2E8AB92A" w14:textId="4CD67829" w:rsidR="00BE1DD2" w:rsidRPr="001B4564" w:rsidRDefault="00BE1DD2" w:rsidP="00BE1DD2">
      <w:pPr>
        <w:pStyle w:val="Corpotesto"/>
        <w:numPr>
          <w:ilvl w:val="0"/>
          <w:numId w:val="17"/>
        </w:numPr>
        <w:spacing w:before="2"/>
        <w:ind w:left="426" w:right="289"/>
        <w:jc w:val="both"/>
        <w:rPr>
          <w:rFonts w:asciiTheme="minorHAnsi" w:eastAsia="Times New Roman" w:hAnsiTheme="minorHAnsi" w:cstheme="minorHAnsi"/>
          <w:sz w:val="22"/>
          <w:szCs w:val="22"/>
          <w:lang w:eastAsia="it-IT"/>
        </w:rPr>
      </w:pPr>
      <w:r w:rsidRPr="001B4564">
        <w:rPr>
          <w:rFonts w:asciiTheme="minorHAnsi" w:eastAsia="Times New Roman" w:hAnsiTheme="minorHAnsi" w:cstheme="minorHAnsi"/>
          <w:b/>
          <w:bCs/>
          <w:i/>
          <w:iCs/>
          <w:sz w:val="22"/>
          <w:szCs w:val="22"/>
          <w:lang w:eastAsia="it-IT"/>
        </w:rPr>
        <w:t>Reclami:</w:t>
      </w:r>
      <w:r w:rsidR="00610268" w:rsidRPr="001B4564">
        <w:rPr>
          <w:rFonts w:asciiTheme="minorHAnsi" w:eastAsia="Times New Roman" w:hAnsiTheme="minorHAnsi" w:cstheme="minorHAnsi"/>
          <w:b/>
          <w:bCs/>
          <w:i/>
          <w:iCs/>
          <w:sz w:val="22"/>
          <w:szCs w:val="22"/>
          <w:lang w:eastAsia="it-IT"/>
        </w:rPr>
        <w:t xml:space="preserve"> </w:t>
      </w:r>
    </w:p>
    <w:p w14:paraId="1340152C" w14:textId="342984B4" w:rsidR="00BE1DD2" w:rsidRPr="001B4564" w:rsidRDefault="00BE1DD2" w:rsidP="00BE1DD2">
      <w:pPr>
        <w:pStyle w:val="Corpotesto"/>
        <w:spacing w:before="2"/>
        <w:ind w:left="66" w:right="289"/>
        <w:jc w:val="both"/>
        <w:rPr>
          <w:rFonts w:asciiTheme="minorHAnsi" w:eastAsia="Times New Roman" w:hAnsiTheme="minorHAnsi" w:cstheme="minorHAnsi"/>
          <w:sz w:val="22"/>
          <w:szCs w:val="22"/>
          <w:lang w:eastAsia="it-IT"/>
        </w:rPr>
      </w:pPr>
      <w:r w:rsidRPr="001B4564">
        <w:rPr>
          <w:rFonts w:asciiTheme="minorHAnsi" w:eastAsia="Times New Roman" w:hAnsiTheme="minorHAnsi" w:cstheme="minorHAnsi"/>
          <w:sz w:val="22"/>
          <w:szCs w:val="22"/>
          <w:lang w:eastAsia="it-IT"/>
        </w:rPr>
        <w:t xml:space="preserve">I reclami vanno inviati </w:t>
      </w:r>
      <w:r w:rsidR="00CF6EFD" w:rsidRPr="001B4564">
        <w:rPr>
          <w:rFonts w:asciiTheme="minorHAnsi" w:eastAsia="Times New Roman" w:hAnsiTheme="minorHAnsi" w:cstheme="minorHAnsi"/>
          <w:sz w:val="22"/>
          <w:szCs w:val="22"/>
          <w:lang w:eastAsia="it-IT"/>
        </w:rPr>
        <w:t xml:space="preserve">a </w:t>
      </w:r>
      <w:proofErr w:type="spellStart"/>
      <w:r w:rsidR="00CF6EFD" w:rsidRPr="001B4564">
        <w:rPr>
          <w:rFonts w:asciiTheme="minorHAnsi" w:eastAsia="Times New Roman" w:hAnsiTheme="minorHAnsi" w:cstheme="minorHAnsi"/>
          <w:sz w:val="22"/>
          <w:szCs w:val="22"/>
          <w:lang w:eastAsia="it-IT"/>
        </w:rPr>
        <w:t>CdM</w:t>
      </w:r>
      <w:proofErr w:type="spellEnd"/>
      <w:r w:rsidRPr="001B4564">
        <w:rPr>
          <w:rFonts w:asciiTheme="minorHAnsi" w:eastAsia="Times New Roman" w:hAnsiTheme="minorHAnsi" w:cstheme="minorHAnsi"/>
          <w:sz w:val="22"/>
          <w:szCs w:val="22"/>
          <w:lang w:eastAsia="it-IT"/>
        </w:rPr>
        <w:t xml:space="preserve"> alternativamente:</w:t>
      </w:r>
    </w:p>
    <w:p w14:paraId="6384E618" w14:textId="5B6AB0BE" w:rsidR="00BE1DD2" w:rsidRDefault="00F74A77" w:rsidP="00BE1DD2">
      <w:pPr>
        <w:pStyle w:val="Corpotesto"/>
        <w:numPr>
          <w:ilvl w:val="0"/>
          <w:numId w:val="20"/>
        </w:numPr>
        <w:spacing w:before="2"/>
        <w:ind w:right="289"/>
        <w:jc w:val="both"/>
        <w:rPr>
          <w:rFonts w:asciiTheme="minorHAnsi" w:eastAsia="Times New Roman" w:hAnsiTheme="minorHAnsi" w:cstheme="minorHAnsi"/>
          <w:sz w:val="22"/>
          <w:szCs w:val="22"/>
          <w:lang w:eastAsia="it-IT"/>
        </w:rPr>
      </w:pPr>
      <w:r w:rsidRPr="001B4564">
        <w:rPr>
          <w:rFonts w:asciiTheme="minorHAnsi" w:eastAsia="Times New Roman" w:hAnsiTheme="minorHAnsi" w:cstheme="minorHAnsi"/>
          <w:sz w:val="22"/>
          <w:szCs w:val="22"/>
          <w:lang w:eastAsia="it-IT"/>
        </w:rPr>
        <w:t xml:space="preserve">Per raccomandata A/R </w:t>
      </w:r>
      <w:r w:rsidR="00BE1DD2" w:rsidRPr="001B4564">
        <w:rPr>
          <w:rFonts w:asciiTheme="minorHAnsi" w:eastAsia="Times New Roman" w:hAnsiTheme="minorHAnsi" w:cstheme="minorHAnsi"/>
          <w:sz w:val="22"/>
          <w:szCs w:val="22"/>
          <w:lang w:eastAsia="it-IT"/>
        </w:rPr>
        <w:t>presso Ufficio Reclami</w:t>
      </w:r>
      <w:r w:rsidR="00187F76" w:rsidRPr="001B4564">
        <w:rPr>
          <w:rFonts w:asciiTheme="minorHAnsi" w:eastAsia="Times New Roman" w:hAnsiTheme="minorHAnsi" w:cstheme="minorHAnsi"/>
          <w:sz w:val="22"/>
          <w:szCs w:val="22"/>
          <w:lang w:eastAsia="it-IT"/>
        </w:rPr>
        <w:t xml:space="preserve"> Cassa del Microcredito</w:t>
      </w:r>
      <w:r w:rsidR="00BE1DD2" w:rsidRPr="001B4564">
        <w:rPr>
          <w:rFonts w:asciiTheme="minorHAnsi" w:eastAsia="Times New Roman" w:hAnsiTheme="minorHAnsi" w:cstheme="minorHAnsi"/>
          <w:sz w:val="22"/>
          <w:szCs w:val="22"/>
          <w:lang w:eastAsia="it-IT"/>
        </w:rPr>
        <w:t>, in</w:t>
      </w:r>
      <w:r w:rsidR="00BE1DD2" w:rsidRPr="00BE1DD2">
        <w:rPr>
          <w:rFonts w:asciiTheme="minorHAnsi" w:eastAsia="Times New Roman" w:hAnsiTheme="minorHAnsi" w:cstheme="minorHAnsi"/>
          <w:sz w:val="22"/>
          <w:szCs w:val="22"/>
          <w:lang w:eastAsia="it-IT"/>
        </w:rPr>
        <w:t xml:space="preserve"> via Nazionale, 60 00184 ROMA</w:t>
      </w:r>
      <w:r w:rsidR="00BE1DD2">
        <w:rPr>
          <w:rFonts w:asciiTheme="minorHAnsi" w:eastAsia="Times New Roman" w:hAnsiTheme="minorHAnsi" w:cstheme="minorHAnsi"/>
          <w:sz w:val="22"/>
          <w:szCs w:val="22"/>
          <w:lang w:eastAsia="it-IT"/>
        </w:rPr>
        <w:t>;</w:t>
      </w:r>
    </w:p>
    <w:p w14:paraId="4AFFFFCB" w14:textId="28F4A3AD" w:rsidR="00BE1DD2" w:rsidRDefault="00BE1DD2" w:rsidP="00BE1DD2">
      <w:pPr>
        <w:pStyle w:val="Corpotesto"/>
        <w:numPr>
          <w:ilvl w:val="0"/>
          <w:numId w:val="20"/>
        </w:numPr>
        <w:spacing w:before="2"/>
        <w:ind w:right="289"/>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 xml:space="preserve">tramite </w:t>
      </w:r>
      <w:r w:rsidRPr="00BE1DD2">
        <w:rPr>
          <w:rFonts w:asciiTheme="minorHAnsi" w:eastAsia="Times New Roman" w:hAnsiTheme="minorHAnsi" w:cstheme="minorHAnsi"/>
          <w:sz w:val="22"/>
          <w:szCs w:val="22"/>
          <w:lang w:eastAsia="it-IT"/>
        </w:rPr>
        <w:t xml:space="preserve">e- mail </w:t>
      </w:r>
      <w:r>
        <w:rPr>
          <w:rFonts w:asciiTheme="minorHAnsi" w:eastAsia="Times New Roman" w:hAnsiTheme="minorHAnsi" w:cstheme="minorHAnsi"/>
          <w:sz w:val="22"/>
          <w:szCs w:val="22"/>
          <w:lang w:eastAsia="it-IT"/>
        </w:rPr>
        <w:t xml:space="preserve">da inviare all’indirizzo: </w:t>
      </w:r>
      <w:bookmarkStart w:id="7" w:name="_Hlk99380226"/>
      <w:r w:rsidR="00082279">
        <w:fldChar w:fldCharType="begin"/>
      </w:r>
      <w:r w:rsidR="00082279">
        <w:instrText xml:space="preserve"> HYPERLINK "mailto:reclami@cassadelmicrocredito.it" </w:instrText>
      </w:r>
      <w:r w:rsidR="00082279">
        <w:fldChar w:fldCharType="separate"/>
      </w:r>
      <w:r w:rsidRPr="00240430">
        <w:rPr>
          <w:rStyle w:val="Collegamentoipertestuale"/>
          <w:rFonts w:asciiTheme="minorHAnsi" w:eastAsia="Times New Roman" w:hAnsiTheme="minorHAnsi" w:cstheme="minorHAnsi"/>
          <w:sz w:val="22"/>
          <w:szCs w:val="22"/>
          <w:lang w:eastAsia="it-IT"/>
        </w:rPr>
        <w:t>reclami</w:t>
      </w:r>
      <w:bookmarkStart w:id="8" w:name="_Hlk99371371"/>
      <w:r w:rsidRPr="00240430">
        <w:rPr>
          <w:rStyle w:val="Collegamentoipertestuale"/>
          <w:rFonts w:asciiTheme="minorHAnsi" w:eastAsia="Times New Roman" w:hAnsiTheme="minorHAnsi" w:cstheme="minorHAnsi"/>
          <w:sz w:val="22"/>
          <w:szCs w:val="22"/>
          <w:lang w:eastAsia="it-IT"/>
        </w:rPr>
        <w:t>@</w:t>
      </w:r>
      <w:bookmarkEnd w:id="8"/>
      <w:r w:rsidRPr="00240430">
        <w:rPr>
          <w:rStyle w:val="Collegamentoipertestuale"/>
          <w:rFonts w:asciiTheme="minorHAnsi" w:eastAsia="Times New Roman" w:hAnsiTheme="minorHAnsi" w:cstheme="minorHAnsi"/>
          <w:sz w:val="22"/>
          <w:szCs w:val="22"/>
          <w:lang w:eastAsia="it-IT"/>
        </w:rPr>
        <w:t>cassadelmicrocredito.it</w:t>
      </w:r>
      <w:r w:rsidR="00082279">
        <w:rPr>
          <w:rStyle w:val="Collegamentoipertestuale"/>
          <w:rFonts w:asciiTheme="minorHAnsi" w:eastAsia="Times New Roman" w:hAnsiTheme="minorHAnsi" w:cstheme="minorHAnsi"/>
          <w:sz w:val="22"/>
          <w:szCs w:val="22"/>
          <w:lang w:eastAsia="it-IT"/>
        </w:rPr>
        <w:fldChar w:fldCharType="end"/>
      </w:r>
      <w:bookmarkEnd w:id="7"/>
      <w:r w:rsidR="00CA3748">
        <w:rPr>
          <w:rFonts w:asciiTheme="minorHAnsi" w:eastAsia="Times New Roman" w:hAnsiTheme="minorHAnsi" w:cstheme="minorHAnsi"/>
          <w:sz w:val="22"/>
          <w:szCs w:val="22"/>
          <w:lang w:eastAsia="it-IT"/>
        </w:rPr>
        <w:t xml:space="preserve">, o </w:t>
      </w:r>
      <w:r w:rsidR="00AE4853">
        <w:rPr>
          <w:rFonts w:asciiTheme="minorHAnsi" w:eastAsia="Times New Roman" w:hAnsiTheme="minorHAnsi" w:cstheme="minorHAnsi"/>
          <w:sz w:val="22"/>
          <w:szCs w:val="22"/>
          <w:lang w:eastAsia="it-IT"/>
        </w:rPr>
        <w:t>tramite</w:t>
      </w:r>
      <w:r w:rsidR="005D382E">
        <w:rPr>
          <w:rFonts w:asciiTheme="minorHAnsi" w:eastAsia="Times New Roman" w:hAnsiTheme="minorHAnsi" w:cstheme="minorHAnsi"/>
          <w:sz w:val="22"/>
          <w:szCs w:val="22"/>
          <w:lang w:eastAsia="it-IT"/>
        </w:rPr>
        <w:t xml:space="preserve"> </w:t>
      </w:r>
      <w:proofErr w:type="spellStart"/>
      <w:r w:rsidR="005D382E">
        <w:rPr>
          <w:rFonts w:asciiTheme="minorHAnsi" w:eastAsia="Times New Roman" w:hAnsiTheme="minorHAnsi" w:cstheme="minorHAnsi"/>
          <w:sz w:val="22"/>
          <w:szCs w:val="22"/>
          <w:lang w:eastAsia="it-IT"/>
        </w:rPr>
        <w:t>pec</w:t>
      </w:r>
      <w:proofErr w:type="spellEnd"/>
      <w:r w:rsidR="005D382E">
        <w:rPr>
          <w:rFonts w:asciiTheme="minorHAnsi" w:eastAsia="Times New Roman" w:hAnsiTheme="minorHAnsi" w:cstheme="minorHAnsi"/>
          <w:sz w:val="22"/>
          <w:szCs w:val="22"/>
          <w:lang w:eastAsia="it-IT"/>
        </w:rPr>
        <w:t xml:space="preserve"> all’indirizzo: cassadelmicrocredito</w:t>
      </w:r>
      <w:r w:rsidR="00AE4853" w:rsidRPr="00AE4853">
        <w:rPr>
          <w:rFonts w:asciiTheme="minorHAnsi" w:eastAsia="Times New Roman" w:hAnsiTheme="minorHAnsi" w:cstheme="minorHAnsi"/>
          <w:sz w:val="22"/>
          <w:szCs w:val="22"/>
          <w:lang w:eastAsia="it-IT"/>
        </w:rPr>
        <w:t>@</w:t>
      </w:r>
      <w:r w:rsidR="00640AD3">
        <w:rPr>
          <w:rFonts w:asciiTheme="minorHAnsi" w:eastAsia="Times New Roman" w:hAnsiTheme="minorHAnsi" w:cstheme="minorHAnsi"/>
          <w:sz w:val="22"/>
          <w:szCs w:val="22"/>
          <w:lang w:eastAsia="it-IT"/>
        </w:rPr>
        <w:t>legalmail.it.</w:t>
      </w:r>
    </w:p>
    <w:p w14:paraId="4EEFFE24" w14:textId="5FBD4897" w:rsidR="00BE1DD2" w:rsidRPr="00BE1DD2" w:rsidRDefault="00B2511D" w:rsidP="00B2511D">
      <w:pPr>
        <w:pStyle w:val="Corpotesto"/>
        <w:spacing w:before="2"/>
        <w:ind w:right="289"/>
        <w:jc w:val="both"/>
        <w:rPr>
          <w:rFonts w:asciiTheme="minorHAnsi" w:eastAsia="Times New Roman" w:hAnsiTheme="minorHAnsi" w:cstheme="minorHAnsi"/>
          <w:sz w:val="22"/>
          <w:szCs w:val="22"/>
          <w:lang w:eastAsia="it-IT"/>
        </w:rPr>
      </w:pPr>
      <w:r>
        <w:rPr>
          <w:rFonts w:asciiTheme="minorHAnsi" w:eastAsia="Times New Roman" w:hAnsiTheme="minorHAnsi" w:cstheme="minorHAnsi"/>
          <w:sz w:val="22"/>
          <w:szCs w:val="22"/>
          <w:lang w:eastAsia="it-IT"/>
        </w:rPr>
        <w:t xml:space="preserve"> </w:t>
      </w:r>
      <w:r w:rsidR="00BE1DD2">
        <w:rPr>
          <w:rFonts w:asciiTheme="minorHAnsi" w:eastAsia="Times New Roman" w:hAnsiTheme="minorHAnsi" w:cstheme="minorHAnsi"/>
          <w:sz w:val="22"/>
          <w:szCs w:val="22"/>
          <w:lang w:eastAsia="it-IT"/>
        </w:rPr>
        <w:t xml:space="preserve">CDM </w:t>
      </w:r>
      <w:r w:rsidR="00BE1DD2" w:rsidRPr="00BE1DD2">
        <w:rPr>
          <w:rFonts w:asciiTheme="minorHAnsi" w:eastAsia="Times New Roman" w:hAnsiTheme="minorHAnsi" w:cstheme="minorHAnsi"/>
          <w:sz w:val="22"/>
          <w:szCs w:val="22"/>
          <w:lang w:eastAsia="it-IT"/>
        </w:rPr>
        <w:t xml:space="preserve">deve rispondere entro </w:t>
      </w:r>
      <w:r w:rsidR="001B4564">
        <w:rPr>
          <w:rFonts w:asciiTheme="minorHAnsi" w:eastAsia="Times New Roman" w:hAnsiTheme="minorHAnsi" w:cstheme="minorHAnsi"/>
          <w:sz w:val="22"/>
          <w:szCs w:val="22"/>
          <w:lang w:eastAsia="it-IT"/>
        </w:rPr>
        <w:t>30</w:t>
      </w:r>
      <w:r w:rsidR="00DF6B1B">
        <w:rPr>
          <w:rFonts w:asciiTheme="minorHAnsi" w:eastAsia="Times New Roman" w:hAnsiTheme="minorHAnsi" w:cstheme="minorHAnsi"/>
          <w:sz w:val="22"/>
          <w:szCs w:val="22"/>
          <w:lang w:eastAsia="it-IT"/>
        </w:rPr>
        <w:t xml:space="preserve"> </w:t>
      </w:r>
      <w:r w:rsidR="00BE1DD2" w:rsidRPr="00BE1DD2">
        <w:rPr>
          <w:rFonts w:asciiTheme="minorHAnsi" w:eastAsia="Times New Roman" w:hAnsiTheme="minorHAnsi" w:cstheme="minorHAnsi"/>
          <w:sz w:val="22"/>
          <w:szCs w:val="22"/>
          <w:lang w:eastAsia="it-IT"/>
        </w:rPr>
        <w:t xml:space="preserve">giorni dalla data di ricevimento. </w:t>
      </w:r>
    </w:p>
    <w:p w14:paraId="67F58A03" w14:textId="0D9DAB8A" w:rsidR="00BE1DD2" w:rsidRPr="00BE1DD2" w:rsidRDefault="00BE1DD2" w:rsidP="00BE1DD2">
      <w:pPr>
        <w:pStyle w:val="Corpotesto"/>
        <w:spacing w:before="2"/>
        <w:ind w:left="66" w:right="289"/>
        <w:jc w:val="both"/>
        <w:rPr>
          <w:rFonts w:asciiTheme="minorHAnsi" w:eastAsia="Times New Roman" w:hAnsiTheme="minorHAnsi" w:cstheme="minorHAnsi"/>
          <w:sz w:val="22"/>
          <w:szCs w:val="22"/>
          <w:lang w:eastAsia="it-IT"/>
        </w:rPr>
      </w:pPr>
      <w:r w:rsidRPr="00BE1DD2">
        <w:rPr>
          <w:rFonts w:asciiTheme="minorHAnsi" w:eastAsia="Times New Roman" w:hAnsiTheme="minorHAnsi" w:cstheme="minorHAnsi"/>
          <w:sz w:val="22"/>
          <w:szCs w:val="22"/>
          <w:lang w:eastAsia="it-IT"/>
        </w:rPr>
        <w:t xml:space="preserve">Se il </w:t>
      </w:r>
      <w:r>
        <w:rPr>
          <w:rFonts w:asciiTheme="minorHAnsi" w:eastAsia="Times New Roman" w:hAnsiTheme="minorHAnsi" w:cstheme="minorHAnsi"/>
          <w:sz w:val="22"/>
          <w:szCs w:val="22"/>
          <w:lang w:eastAsia="it-IT"/>
        </w:rPr>
        <w:t>C</w:t>
      </w:r>
      <w:r w:rsidRPr="00BE1DD2">
        <w:rPr>
          <w:rFonts w:asciiTheme="minorHAnsi" w:eastAsia="Times New Roman" w:hAnsiTheme="minorHAnsi" w:cstheme="minorHAnsi"/>
          <w:sz w:val="22"/>
          <w:szCs w:val="22"/>
          <w:lang w:eastAsia="it-IT"/>
        </w:rPr>
        <w:t xml:space="preserve">liente non è soddisfatto o non ha ricevuto la risposta, può rivolgersi a un organismo di conciliazione. </w:t>
      </w:r>
    </w:p>
    <w:p w14:paraId="02615503" w14:textId="47B87787" w:rsidR="00BE1DD2" w:rsidRPr="00EC6974" w:rsidRDefault="00BE1DD2" w:rsidP="00BE1DD2">
      <w:pPr>
        <w:pStyle w:val="Corpotesto"/>
        <w:spacing w:before="2"/>
        <w:ind w:left="66" w:right="289"/>
        <w:jc w:val="both"/>
        <w:rPr>
          <w:rFonts w:asciiTheme="minorHAnsi" w:eastAsia="Times New Roman" w:hAnsiTheme="minorHAnsi" w:cstheme="minorHAnsi"/>
          <w:sz w:val="22"/>
          <w:szCs w:val="22"/>
          <w:lang w:eastAsia="it-IT"/>
        </w:rPr>
      </w:pPr>
      <w:r w:rsidRPr="00BE1DD2">
        <w:rPr>
          <w:rFonts w:asciiTheme="minorHAnsi" w:eastAsia="Times New Roman" w:hAnsiTheme="minorHAnsi" w:cstheme="minorHAnsi"/>
          <w:sz w:val="22"/>
          <w:szCs w:val="22"/>
          <w:lang w:eastAsia="it-IT"/>
        </w:rPr>
        <w:t>Rimane in ogni caso impregiudicato il diritto del cliente di presentare esposti alla Banca d’Italia e di rivolgersi in qualunque momento all’</w:t>
      </w:r>
      <w:r>
        <w:rPr>
          <w:rFonts w:asciiTheme="minorHAnsi" w:eastAsia="Times New Roman" w:hAnsiTheme="minorHAnsi" w:cstheme="minorHAnsi"/>
          <w:sz w:val="22"/>
          <w:szCs w:val="22"/>
          <w:lang w:eastAsia="it-IT"/>
        </w:rPr>
        <w:t>A</w:t>
      </w:r>
      <w:r w:rsidRPr="00BE1DD2">
        <w:rPr>
          <w:rFonts w:asciiTheme="minorHAnsi" w:eastAsia="Times New Roman" w:hAnsiTheme="minorHAnsi" w:cstheme="minorHAnsi"/>
          <w:sz w:val="22"/>
          <w:szCs w:val="22"/>
          <w:lang w:eastAsia="it-IT"/>
        </w:rPr>
        <w:t>utorità Giudiziaria Competente.</w:t>
      </w:r>
    </w:p>
    <w:bookmarkEnd w:id="6"/>
    <w:p w14:paraId="6A083AA7" w14:textId="77777777" w:rsidR="00184D61" w:rsidRDefault="00184D61" w:rsidP="00184D61">
      <w:pPr>
        <w:pStyle w:val="Corpotesto"/>
        <w:jc w:val="both"/>
        <w:rPr>
          <w:rFonts w:ascii="Arial" w:hAnsi="Arial" w:cs="Arial"/>
        </w:rPr>
      </w:pPr>
    </w:p>
    <w:p w14:paraId="34D3E413" w14:textId="77777777" w:rsidR="00184D61" w:rsidRDefault="00184D61" w:rsidP="00184D61">
      <w:pPr>
        <w:pStyle w:val="Corpotesto"/>
        <w:jc w:val="both"/>
        <w:rPr>
          <w:rFonts w:ascii="Arial" w:hAnsi="Arial" w:cs="Arial"/>
        </w:rPr>
      </w:pPr>
    </w:p>
    <w:p w14:paraId="48AAA7D4" w14:textId="77777777" w:rsidR="00184D61" w:rsidRDefault="00184D61" w:rsidP="00184D61">
      <w:pPr>
        <w:pStyle w:val="Corpotesto"/>
        <w:jc w:val="both"/>
        <w:rPr>
          <w:rFonts w:ascii="Arial" w:hAnsi="Arial" w:cs="Arial"/>
        </w:rPr>
      </w:pPr>
    </w:p>
    <w:p w14:paraId="3B92A597" w14:textId="77777777" w:rsidR="00184D61" w:rsidRDefault="00184D61" w:rsidP="00184D61">
      <w:pPr>
        <w:pStyle w:val="Corpotesto"/>
        <w:jc w:val="both"/>
        <w:rPr>
          <w:rFonts w:ascii="Arial" w:hAnsi="Arial" w:cs="Arial"/>
        </w:rPr>
      </w:pPr>
      <w:bookmarkStart w:id="9" w:name="_Hlk99380248"/>
    </w:p>
    <w:p w14:paraId="5C80A6D9" w14:textId="77777777" w:rsidR="00184D61" w:rsidRDefault="00184D61" w:rsidP="00184D61">
      <w:pPr>
        <w:pStyle w:val="Corpotesto"/>
        <w:jc w:val="both"/>
        <w:rPr>
          <w:rFonts w:ascii="Arial" w:hAnsi="Arial" w:cs="Arial"/>
        </w:rPr>
      </w:pPr>
    </w:p>
    <w:p w14:paraId="2EDAD4FD" w14:textId="77777777" w:rsidR="00184D61" w:rsidRDefault="00184D61" w:rsidP="00184D61">
      <w:pPr>
        <w:pStyle w:val="Corpotesto"/>
        <w:jc w:val="both"/>
        <w:rPr>
          <w:rFonts w:ascii="Arial" w:hAnsi="Arial" w:cs="Arial"/>
        </w:rPr>
      </w:pPr>
    </w:p>
    <w:p w14:paraId="3CF16828" w14:textId="48D00038" w:rsidR="00184D61" w:rsidRDefault="00184D61" w:rsidP="00184D61">
      <w:pPr>
        <w:pStyle w:val="Corpotesto"/>
        <w:tabs>
          <w:tab w:val="left" w:pos="5529"/>
        </w:tabs>
        <w:jc w:val="both"/>
        <w:rPr>
          <w:rFonts w:ascii="Arial" w:hAnsi="Arial" w:cs="Arial"/>
        </w:rPr>
        <w:sectPr w:rsidR="00184D61" w:rsidSect="0098284C">
          <w:headerReference w:type="even" r:id="rId11"/>
          <w:headerReference w:type="default" r:id="rId12"/>
          <w:footerReference w:type="even" r:id="rId13"/>
          <w:footerReference w:type="default" r:id="rId14"/>
          <w:headerReference w:type="first" r:id="rId15"/>
          <w:footerReference w:type="first" r:id="rId16"/>
          <w:pgSz w:w="11910" w:h="16840"/>
          <w:pgMar w:top="1702" w:right="920" w:bottom="1480" w:left="920" w:header="510" w:footer="0" w:gutter="0"/>
          <w:cols w:space="720"/>
          <w:docGrid w:linePitch="299"/>
        </w:sectPr>
      </w:pPr>
      <w:r>
        <w:rPr>
          <w:rFonts w:ascii="Arial" w:hAnsi="Arial" w:cs="Arial"/>
          <w:noProof/>
        </w:rPr>
        <mc:AlternateContent>
          <mc:Choice Requires="wps">
            <w:drawing>
              <wp:anchor distT="0" distB="0" distL="114300" distR="114300" simplePos="0" relativeHeight="251658247" behindDoc="0" locked="0" layoutInCell="1" allowOverlap="1" wp14:anchorId="13531909" wp14:editId="01042107">
                <wp:simplePos x="0" y="0"/>
                <wp:positionH relativeFrom="column">
                  <wp:posOffset>3930650</wp:posOffset>
                </wp:positionH>
                <wp:positionV relativeFrom="paragraph">
                  <wp:posOffset>635000</wp:posOffset>
                </wp:positionV>
                <wp:extent cx="1838325" cy="0"/>
                <wp:effectExtent l="0" t="0" r="0" b="0"/>
                <wp:wrapNone/>
                <wp:docPr id="48" name="Connettore diritto 48"/>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05F295B4">
              <v:line id="Connettore diritto 48" style="position:absolute;z-index:487596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09.5pt,50pt" to="454.25pt,50pt" w14:anchorId="1BF6B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"/>
            </w:pict>
          </mc:Fallback>
        </mc:AlternateContent>
      </w:r>
      <w:r>
        <w:rPr>
          <w:rFonts w:ascii="Arial" w:hAnsi="Arial" w:cs="Arial"/>
          <w:noProof/>
        </w:rPr>
        <mc:AlternateContent>
          <mc:Choice Requires="wps">
            <w:drawing>
              <wp:anchor distT="0" distB="0" distL="114300" distR="114300" simplePos="0" relativeHeight="251658246" behindDoc="0" locked="0" layoutInCell="1" allowOverlap="1" wp14:anchorId="0F88B531" wp14:editId="374AF50B">
                <wp:simplePos x="0" y="0"/>
                <wp:positionH relativeFrom="column">
                  <wp:posOffset>-31751</wp:posOffset>
                </wp:positionH>
                <wp:positionV relativeFrom="paragraph">
                  <wp:posOffset>635000</wp:posOffset>
                </wp:positionV>
                <wp:extent cx="1838325" cy="0"/>
                <wp:effectExtent l="0" t="0" r="0" b="0"/>
                <wp:wrapNone/>
                <wp:docPr id="47" name="Connettore diritto 47"/>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1749FB60">
              <v:line id="Connettore diritto 47" style="position:absolute;z-index:487593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5pt,50pt" to="142.25pt,50pt" w14:anchorId="02827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"/>
            </w:pict>
          </mc:Fallback>
        </mc:AlternateContent>
      </w:r>
      <w:r>
        <w:rPr>
          <w:rFonts w:ascii="Arial" w:hAnsi="Arial" w:cs="Arial"/>
        </w:rPr>
        <w:t xml:space="preserve">          Luogo e data</w:t>
      </w:r>
      <w:r>
        <w:rPr>
          <w:rFonts w:ascii="Arial" w:hAnsi="Arial" w:cs="Arial"/>
        </w:rPr>
        <w:tab/>
        <w:t xml:space="preserve"> Firma del Richiedente per accettazione</w:t>
      </w:r>
    </w:p>
    <w:tbl>
      <w:tblPr>
        <w:tblStyle w:val="Grigliatabella"/>
        <w:tblpPr w:leftFromText="141" w:rightFromText="141" w:vertAnchor="page" w:horzAnchor="page" w:tblpX="842" w:tblpY="1776"/>
        <w:tblW w:w="9952" w:type="dxa"/>
        <w:tblLook w:val="04A0" w:firstRow="1" w:lastRow="0" w:firstColumn="1" w:lastColumn="0" w:noHBand="0" w:noVBand="1"/>
      </w:tblPr>
      <w:tblGrid>
        <w:gridCol w:w="3006"/>
        <w:gridCol w:w="6946"/>
      </w:tblGrid>
      <w:tr w:rsidR="00BE1DD2" w:rsidRPr="00A875D0" w14:paraId="2462AF50" w14:textId="77777777" w:rsidTr="00A875D0">
        <w:tc>
          <w:tcPr>
            <w:tcW w:w="9952" w:type="dxa"/>
            <w:gridSpan w:val="2"/>
            <w:shd w:val="clear" w:color="auto" w:fill="365F91" w:themeFill="accent1" w:themeFillShade="BF"/>
          </w:tcPr>
          <w:bookmarkEnd w:id="9"/>
          <w:p w14:paraId="2D43FD8C" w14:textId="3571908D" w:rsidR="00BE1DD2" w:rsidRPr="00A875D0" w:rsidRDefault="00BE1DD2" w:rsidP="00A875D0">
            <w:pPr>
              <w:pStyle w:val="Corpotesto"/>
              <w:jc w:val="center"/>
              <w:rPr>
                <w:rFonts w:ascii="Arial" w:hAnsi="Arial" w:cs="Arial"/>
                <w:color w:val="FFFFFF" w:themeColor="background1"/>
                <w:sz w:val="20"/>
                <w:szCs w:val="20"/>
              </w:rPr>
            </w:pPr>
            <w:r w:rsidRPr="00A875D0">
              <w:rPr>
                <w:rFonts w:asciiTheme="minorHAnsi" w:eastAsia="Times New Roman" w:hAnsiTheme="minorHAnsi" w:cstheme="minorHAnsi"/>
                <w:b/>
                <w:bCs/>
                <w:color w:val="FFFFFF" w:themeColor="background1"/>
                <w:sz w:val="20"/>
                <w:szCs w:val="20"/>
                <w:lang w:eastAsia="it-IT"/>
              </w:rPr>
              <w:lastRenderedPageBreak/>
              <w:t>LEGENDA</w:t>
            </w:r>
          </w:p>
        </w:tc>
      </w:tr>
      <w:tr w:rsidR="00BE1DD2" w:rsidRPr="00A875D0" w14:paraId="759BA13D" w14:textId="77777777" w:rsidTr="00A875D0">
        <w:tc>
          <w:tcPr>
            <w:tcW w:w="3006" w:type="dxa"/>
          </w:tcPr>
          <w:p w14:paraId="78EC6687" w14:textId="02D296C9" w:rsidR="00BE1DD2" w:rsidRPr="00A875D0" w:rsidRDefault="00BE1DD2"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 xml:space="preserve">Accollo </w:t>
            </w:r>
          </w:p>
        </w:tc>
        <w:tc>
          <w:tcPr>
            <w:tcW w:w="6946" w:type="dxa"/>
          </w:tcPr>
          <w:p w14:paraId="20263A69" w14:textId="21EFFF11" w:rsidR="00BE1DD2" w:rsidRPr="00A875D0" w:rsidRDefault="0006398E"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 xml:space="preserve">Contratto tra un debitore e una terza persona che si impegna a pagare il debito al creditore. Nel caso del mutuo, chi acquista un immobile gravato da ipoteca si impegna a pagare all'intermediario, cioè </w:t>
            </w:r>
            <w:r w:rsidR="00A151F8" w:rsidRPr="00A875D0">
              <w:rPr>
                <w:rFonts w:asciiTheme="minorHAnsi" w:eastAsia="Times New Roman" w:hAnsiTheme="minorHAnsi" w:cstheme="minorHAnsi"/>
                <w:sz w:val="20"/>
                <w:szCs w:val="20"/>
                <w:lang w:eastAsia="it-IT"/>
              </w:rPr>
              <w:t>“</w:t>
            </w:r>
            <w:r w:rsidRPr="00A875D0">
              <w:rPr>
                <w:rFonts w:asciiTheme="minorHAnsi" w:eastAsia="Times New Roman" w:hAnsiTheme="minorHAnsi" w:cstheme="minorHAnsi"/>
                <w:sz w:val="20"/>
                <w:szCs w:val="20"/>
                <w:lang w:eastAsia="it-IT"/>
              </w:rPr>
              <w:t>si accolla</w:t>
            </w:r>
            <w:r w:rsidR="00A151F8" w:rsidRPr="00A875D0">
              <w:rPr>
                <w:rFonts w:asciiTheme="minorHAnsi" w:eastAsia="Times New Roman" w:hAnsiTheme="minorHAnsi" w:cstheme="minorHAnsi"/>
                <w:sz w:val="20"/>
                <w:szCs w:val="20"/>
                <w:lang w:eastAsia="it-IT"/>
              </w:rPr>
              <w:t>”,</w:t>
            </w:r>
            <w:r w:rsidRPr="00A875D0">
              <w:rPr>
                <w:rFonts w:asciiTheme="minorHAnsi" w:eastAsia="Times New Roman" w:hAnsiTheme="minorHAnsi" w:cstheme="minorHAnsi"/>
                <w:sz w:val="20"/>
                <w:szCs w:val="20"/>
                <w:lang w:eastAsia="it-IT"/>
              </w:rPr>
              <w:t xml:space="preserve"> il debito residuo</w:t>
            </w:r>
            <w:r w:rsidR="00A151F8" w:rsidRPr="00A875D0">
              <w:rPr>
                <w:rFonts w:asciiTheme="minorHAnsi" w:eastAsia="Times New Roman" w:hAnsiTheme="minorHAnsi" w:cstheme="minorHAnsi"/>
                <w:sz w:val="20"/>
                <w:szCs w:val="20"/>
                <w:lang w:eastAsia="it-IT"/>
              </w:rPr>
              <w:t>.</w:t>
            </w:r>
          </w:p>
        </w:tc>
      </w:tr>
      <w:tr w:rsidR="00BE1DD2" w:rsidRPr="00A875D0" w14:paraId="59543159" w14:textId="77777777" w:rsidTr="00A875D0">
        <w:tc>
          <w:tcPr>
            <w:tcW w:w="3006" w:type="dxa"/>
          </w:tcPr>
          <w:p w14:paraId="6E858BDB" w14:textId="4E10A438" w:rsidR="00BE1DD2" w:rsidRPr="00A875D0" w:rsidRDefault="0092380F"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Diritti di segreteria</w:t>
            </w:r>
          </w:p>
        </w:tc>
        <w:tc>
          <w:tcPr>
            <w:tcW w:w="6946" w:type="dxa"/>
          </w:tcPr>
          <w:p w14:paraId="14534394" w14:textId="2DC9EF43" w:rsidR="00BE1DD2"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Pratiche e formalità necessarie all'erogazione del mutuo.</w:t>
            </w:r>
          </w:p>
        </w:tc>
      </w:tr>
      <w:tr w:rsidR="00BE1DD2" w:rsidRPr="00A875D0" w14:paraId="746FF227" w14:textId="77777777" w:rsidTr="00A875D0">
        <w:tc>
          <w:tcPr>
            <w:tcW w:w="3006" w:type="dxa"/>
          </w:tcPr>
          <w:p w14:paraId="0DF60019" w14:textId="232819C8" w:rsidR="00BE1DD2"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Istruttoria garanzia diretta</w:t>
            </w:r>
          </w:p>
        </w:tc>
        <w:tc>
          <w:tcPr>
            <w:tcW w:w="6946" w:type="dxa"/>
          </w:tcPr>
          <w:p w14:paraId="316E6D9D" w14:textId="25E107C7" w:rsidR="00BE1DD2"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Supporto e assistenza al Richiedente per la richiesta di garanzia diretta di natura pubblicistica o privatistica.</w:t>
            </w:r>
          </w:p>
        </w:tc>
      </w:tr>
      <w:tr w:rsidR="00BE1DD2" w:rsidRPr="00A875D0" w14:paraId="3782B7F6" w14:textId="77777777" w:rsidTr="00A875D0">
        <w:tc>
          <w:tcPr>
            <w:tcW w:w="3006" w:type="dxa"/>
          </w:tcPr>
          <w:p w14:paraId="05A9C55F" w14:textId="6EA8CF64" w:rsidR="00BE1DD2"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Servizi di assistenza e monitoraggio</w:t>
            </w:r>
          </w:p>
        </w:tc>
        <w:tc>
          <w:tcPr>
            <w:tcW w:w="6946" w:type="dxa"/>
          </w:tcPr>
          <w:p w14:paraId="5D058316" w14:textId="0CE7685A" w:rsidR="00BE1DD2"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Costo connesso alla prestazione di servizi ausiliari di assistenza e monitoraggio tenuti in fase istruttoria e durante il periodo di finanziamento ai sensi dell’art.3 D.M. 176/2014.</w:t>
            </w:r>
          </w:p>
        </w:tc>
      </w:tr>
      <w:tr w:rsidR="00BE1DD2" w:rsidRPr="00A875D0" w14:paraId="586FF694" w14:textId="77777777" w:rsidTr="00A875D0">
        <w:tc>
          <w:tcPr>
            <w:tcW w:w="3006" w:type="dxa"/>
          </w:tcPr>
          <w:p w14:paraId="2CD83175" w14:textId="7923D7A0" w:rsidR="00BE1DD2"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Parametro di riferimento (indice)</w:t>
            </w:r>
          </w:p>
        </w:tc>
        <w:tc>
          <w:tcPr>
            <w:tcW w:w="6946" w:type="dxa"/>
          </w:tcPr>
          <w:p w14:paraId="7CEE2E37" w14:textId="71D641E0" w:rsidR="00BE1DD2"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Parametro di mercato o di politica monetaria preso a riferimento per determinare il tasso di interesse.</w:t>
            </w:r>
          </w:p>
        </w:tc>
      </w:tr>
      <w:tr w:rsidR="00BE1DD2" w:rsidRPr="00A875D0" w14:paraId="55AF28E5" w14:textId="77777777" w:rsidTr="00A875D0">
        <w:tc>
          <w:tcPr>
            <w:tcW w:w="3006" w:type="dxa"/>
          </w:tcPr>
          <w:p w14:paraId="5A537CAE" w14:textId="09688185" w:rsidR="00BE1DD2"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Piano di ammortamento “francese”</w:t>
            </w:r>
          </w:p>
        </w:tc>
        <w:tc>
          <w:tcPr>
            <w:tcW w:w="6946" w:type="dxa"/>
          </w:tcPr>
          <w:p w14:paraId="4FE31526" w14:textId="75A58B26" w:rsidR="00BE1DD2"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Il piano di ammortamento più diffuso in Italia. Serata prevede una quota capitale crescente e una quota interessi decrescente. All'inizio si pagano soprattutto interessi; a mano a mano che il capitale viene restituito, l'ammontare degli interessi diminuisce e la quota di capitale aumenta.</w:t>
            </w:r>
          </w:p>
        </w:tc>
      </w:tr>
      <w:tr w:rsidR="00BE1DD2" w:rsidRPr="00A875D0" w14:paraId="409158AF" w14:textId="77777777" w:rsidTr="00A875D0">
        <w:tc>
          <w:tcPr>
            <w:tcW w:w="3006" w:type="dxa"/>
          </w:tcPr>
          <w:p w14:paraId="3BC0CE15" w14:textId="66D9051E" w:rsidR="00BE1DD2"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Quota capitale</w:t>
            </w:r>
          </w:p>
        </w:tc>
        <w:tc>
          <w:tcPr>
            <w:tcW w:w="6946" w:type="dxa"/>
          </w:tcPr>
          <w:p w14:paraId="6EAEBCE4" w14:textId="5E598F21"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Quota della rata costituita dall'importo del finanziamento restituito.</w:t>
            </w:r>
          </w:p>
        </w:tc>
      </w:tr>
      <w:tr w:rsidR="00A151F8" w:rsidRPr="00A875D0" w14:paraId="3A7B2D5C" w14:textId="77777777" w:rsidTr="00A875D0">
        <w:tc>
          <w:tcPr>
            <w:tcW w:w="3006" w:type="dxa"/>
          </w:tcPr>
          <w:p w14:paraId="6FBEDACC" w14:textId="709A8E94"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Quota interessi</w:t>
            </w:r>
          </w:p>
        </w:tc>
        <w:tc>
          <w:tcPr>
            <w:tcW w:w="6946" w:type="dxa"/>
          </w:tcPr>
          <w:p w14:paraId="07DCBE3F" w14:textId="7A478A10"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Quota della rata costituita dagli interessi maturati.</w:t>
            </w:r>
          </w:p>
        </w:tc>
      </w:tr>
      <w:tr w:rsidR="00A151F8" w:rsidRPr="00A875D0" w14:paraId="3AC25165" w14:textId="77777777" w:rsidTr="00A875D0">
        <w:tc>
          <w:tcPr>
            <w:tcW w:w="3006" w:type="dxa"/>
          </w:tcPr>
          <w:p w14:paraId="31C76AC8" w14:textId="71A32570"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Spread</w:t>
            </w:r>
          </w:p>
        </w:tc>
        <w:tc>
          <w:tcPr>
            <w:tcW w:w="6946" w:type="dxa"/>
          </w:tcPr>
          <w:p w14:paraId="4A585BB0" w14:textId="7C947DBF"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Maggiorazione applicata ai parametri di riferimento.</w:t>
            </w:r>
          </w:p>
        </w:tc>
      </w:tr>
      <w:tr w:rsidR="00A151F8" w:rsidRPr="00A875D0" w14:paraId="3AD76040" w14:textId="77777777" w:rsidTr="00A875D0">
        <w:tc>
          <w:tcPr>
            <w:tcW w:w="3006" w:type="dxa"/>
          </w:tcPr>
          <w:p w14:paraId="3339CE93" w14:textId="3E05109E"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Annuo Effettivo Globale (TAEG)</w:t>
            </w:r>
          </w:p>
        </w:tc>
        <w:tc>
          <w:tcPr>
            <w:tcW w:w="6946" w:type="dxa"/>
          </w:tcPr>
          <w:p w14:paraId="4BB6B1FF" w14:textId="79E4E772"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Indica il costo totale del mutuo su base annua ed espresso in percentuale l'ammontare del finanziamento concesso. Comprende il tasso di interesse e altre voci di spesa, ad esempio spese di istruttoria della pratica e di riscossione della rata. Alcune spese non sono comprese, per esempio quelle notarili. Il TAEG consente di mettere a confronto varie offerte.</w:t>
            </w:r>
          </w:p>
        </w:tc>
      </w:tr>
      <w:tr w:rsidR="00A151F8" w:rsidRPr="00A875D0" w14:paraId="551B85D3" w14:textId="77777777" w:rsidTr="00A875D0">
        <w:tc>
          <w:tcPr>
            <w:tcW w:w="3006" w:type="dxa"/>
          </w:tcPr>
          <w:p w14:paraId="5F71524C" w14:textId="0D0531AA"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debitore annuo nominale (TAN)</w:t>
            </w:r>
          </w:p>
        </w:tc>
        <w:tc>
          <w:tcPr>
            <w:tcW w:w="6946" w:type="dxa"/>
          </w:tcPr>
          <w:p w14:paraId="196F123E" w14:textId="5CD953A0"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Rapporto percentuale, calcolato su base annua tra l'interesse (quale compenso del capitale prestato) e il capitale prestato.</w:t>
            </w:r>
          </w:p>
        </w:tc>
      </w:tr>
      <w:tr w:rsidR="00A151F8" w:rsidRPr="00A875D0" w14:paraId="4EF94F0B" w14:textId="77777777" w:rsidTr="00A875D0">
        <w:tc>
          <w:tcPr>
            <w:tcW w:w="3006" w:type="dxa"/>
          </w:tcPr>
          <w:p w14:paraId="2CCB7045" w14:textId="4F407464"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di interesse di preammortamento</w:t>
            </w:r>
          </w:p>
        </w:tc>
        <w:tc>
          <w:tcPr>
            <w:tcW w:w="6946" w:type="dxa"/>
          </w:tcPr>
          <w:p w14:paraId="139ED25F" w14:textId="4D8E72C2"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Il tasso degli interessi dovuti sulla somma finanziata per il periodo che va dalla data di stipula del finanziamento alla data di scadenza della prima rata.</w:t>
            </w:r>
          </w:p>
        </w:tc>
      </w:tr>
      <w:tr w:rsidR="00A80D96" w:rsidRPr="00A875D0" w14:paraId="591BD5A9" w14:textId="77777777" w:rsidTr="00A875D0">
        <w:tc>
          <w:tcPr>
            <w:tcW w:w="3006" w:type="dxa"/>
          </w:tcPr>
          <w:p w14:paraId="77D0BD93" w14:textId="1C891646" w:rsidR="00A80D96" w:rsidRPr="00A875D0" w:rsidRDefault="008D0533" w:rsidP="00A875D0">
            <w:pPr>
              <w:pStyle w:val="Corpotesto"/>
              <w:rPr>
                <w:rFonts w:asciiTheme="minorHAnsi" w:eastAsia="Times New Roman" w:hAnsiTheme="minorHAnsi" w:cstheme="minorHAnsi"/>
                <w:b/>
                <w:bCs/>
                <w:sz w:val="20"/>
                <w:szCs w:val="20"/>
                <w:lang w:eastAsia="it-IT"/>
              </w:rPr>
            </w:pPr>
            <w:r>
              <w:rPr>
                <w:rFonts w:asciiTheme="minorHAnsi" w:eastAsia="Times New Roman" w:hAnsiTheme="minorHAnsi" w:cstheme="minorHAnsi"/>
                <w:b/>
                <w:bCs/>
                <w:sz w:val="20"/>
                <w:szCs w:val="20"/>
                <w:lang w:eastAsia="it-IT"/>
              </w:rPr>
              <w:t>Tasso di interesse di preammortamento tecnico</w:t>
            </w:r>
          </w:p>
        </w:tc>
        <w:tc>
          <w:tcPr>
            <w:tcW w:w="6946" w:type="dxa"/>
          </w:tcPr>
          <w:p w14:paraId="1E05A1C5" w14:textId="31A916D2" w:rsidR="00A80D96" w:rsidRPr="00A875D0" w:rsidRDefault="00A06CC7"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 xml:space="preserve">Il tasso degli interessi dovuti sulla somma finanziata per il periodo </w:t>
            </w:r>
            <w:r w:rsidR="00415CA4">
              <w:rPr>
                <w:rFonts w:asciiTheme="minorHAnsi" w:eastAsia="Calibri" w:hAnsiTheme="minorHAnsi" w:cstheme="minorHAnsi"/>
                <w:sz w:val="20"/>
                <w:szCs w:val="20"/>
              </w:rPr>
              <w:t>intercorrente tra la data di erogazione del finanziamento e il primo giorno da cui parte il conteggio degli interessi o del preammortamento</w:t>
            </w:r>
            <w:r>
              <w:rPr>
                <w:rFonts w:asciiTheme="minorHAnsi" w:eastAsia="Calibri" w:hAnsiTheme="minorHAnsi" w:cstheme="minorHAnsi"/>
                <w:sz w:val="20"/>
                <w:szCs w:val="20"/>
              </w:rPr>
              <w:t>.</w:t>
            </w:r>
          </w:p>
        </w:tc>
      </w:tr>
      <w:tr w:rsidR="00A151F8" w:rsidRPr="00A875D0" w14:paraId="60753497" w14:textId="77777777" w:rsidTr="00A875D0">
        <w:tc>
          <w:tcPr>
            <w:tcW w:w="3006" w:type="dxa"/>
          </w:tcPr>
          <w:p w14:paraId="2FBD75AD" w14:textId="5049974E"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di mora</w:t>
            </w:r>
          </w:p>
        </w:tc>
        <w:tc>
          <w:tcPr>
            <w:tcW w:w="6946" w:type="dxa"/>
          </w:tcPr>
          <w:p w14:paraId="12584C56" w14:textId="52445928"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Maggiorazione del tasso di interesse applicata in caso di ritardo nel pagamento delle rate.</w:t>
            </w:r>
          </w:p>
        </w:tc>
      </w:tr>
      <w:tr w:rsidR="00A151F8" w:rsidRPr="00A875D0" w14:paraId="6E376B1C" w14:textId="77777777" w:rsidTr="00A875D0">
        <w:tc>
          <w:tcPr>
            <w:tcW w:w="3006" w:type="dxa"/>
          </w:tcPr>
          <w:p w14:paraId="6DBF9888" w14:textId="7DDBCA58"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Effettivo Globale (TEG)</w:t>
            </w:r>
          </w:p>
        </w:tc>
        <w:tc>
          <w:tcPr>
            <w:tcW w:w="6946" w:type="dxa"/>
          </w:tcPr>
          <w:p w14:paraId="6A4B84ED" w14:textId="557EB89F"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È il valore espresso in percentuale contenente tutti gli oneri bancari che il cliente sostiene per godere di una determinata somma di denaro di esclusiva proprietà dell'intermediario creditizio.</w:t>
            </w:r>
          </w:p>
        </w:tc>
      </w:tr>
      <w:tr w:rsidR="00A151F8" w:rsidRPr="00A875D0" w14:paraId="42C45D33" w14:textId="77777777" w:rsidTr="00A875D0">
        <w:tc>
          <w:tcPr>
            <w:tcW w:w="3006" w:type="dxa"/>
          </w:tcPr>
          <w:p w14:paraId="78D54EC2" w14:textId="69EEC79A"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Effettivo Globale Medio (TEGM)</w:t>
            </w:r>
          </w:p>
        </w:tc>
        <w:tc>
          <w:tcPr>
            <w:tcW w:w="6946" w:type="dxa"/>
          </w:tcPr>
          <w:p w14:paraId="2A3B5F51" w14:textId="64939AE1"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Tasso di interesse pubblicato ogni tre mesi dal Ministero dell'Economia e delle Finanze come previsto dalla legge sull'usura. Per verificare se un tasso di interesse usurario e quindi vietato bisogna individuare tra tutti quelli pubblicati il tasso soglia dell'operazione e accertare che quanto richiesto dall</w:t>
            </w:r>
            <w:r w:rsidR="004876DE" w:rsidRPr="00A875D0">
              <w:rPr>
                <w:rFonts w:asciiTheme="minorHAnsi" w:eastAsia="Times New Roman" w:hAnsiTheme="minorHAnsi" w:cstheme="minorHAnsi"/>
                <w:sz w:val="20"/>
                <w:szCs w:val="20"/>
                <w:lang w:eastAsia="it-IT"/>
              </w:rPr>
              <w:t>’</w:t>
            </w:r>
            <w:r w:rsidRPr="00A875D0">
              <w:rPr>
                <w:rFonts w:asciiTheme="minorHAnsi" w:eastAsia="Times New Roman" w:hAnsiTheme="minorHAnsi" w:cstheme="minorHAnsi"/>
                <w:sz w:val="20"/>
                <w:szCs w:val="20"/>
                <w:lang w:eastAsia="it-IT"/>
              </w:rPr>
              <w:t>intermediario creditizio non sia superiore.</w:t>
            </w:r>
          </w:p>
        </w:tc>
      </w:tr>
      <w:tr w:rsidR="00A151F8" w:rsidRPr="00A875D0" w14:paraId="1D1A7DE5" w14:textId="77777777" w:rsidTr="00A875D0">
        <w:tc>
          <w:tcPr>
            <w:tcW w:w="3006" w:type="dxa"/>
          </w:tcPr>
          <w:p w14:paraId="176D2CF4" w14:textId="5C6401A1" w:rsidR="00A151F8" w:rsidRPr="00A875D0" w:rsidRDefault="00A151F8" w:rsidP="00A875D0">
            <w:pPr>
              <w:pStyle w:val="Corpotesto"/>
              <w:rPr>
                <w:rFonts w:asciiTheme="minorHAnsi" w:eastAsia="Times New Roman" w:hAnsiTheme="minorHAnsi" w:cstheme="minorHAnsi"/>
                <w:b/>
                <w:bCs/>
                <w:sz w:val="20"/>
                <w:szCs w:val="20"/>
                <w:lang w:eastAsia="it-IT"/>
              </w:rPr>
            </w:pPr>
            <w:r w:rsidRPr="00A875D0">
              <w:rPr>
                <w:rFonts w:asciiTheme="minorHAnsi" w:eastAsia="Times New Roman" w:hAnsiTheme="minorHAnsi" w:cstheme="minorHAnsi"/>
                <w:b/>
                <w:bCs/>
                <w:sz w:val="20"/>
                <w:szCs w:val="20"/>
                <w:lang w:eastAsia="it-IT"/>
              </w:rPr>
              <w:t>Tasso minimo</w:t>
            </w:r>
          </w:p>
        </w:tc>
        <w:tc>
          <w:tcPr>
            <w:tcW w:w="6946" w:type="dxa"/>
          </w:tcPr>
          <w:p w14:paraId="52623866" w14:textId="5D87C9E7" w:rsidR="00A151F8" w:rsidRPr="00A875D0" w:rsidRDefault="00A151F8" w:rsidP="00A875D0">
            <w:pPr>
              <w:pStyle w:val="Corpotesto"/>
              <w:jc w:val="both"/>
              <w:rPr>
                <w:rFonts w:asciiTheme="minorHAnsi" w:eastAsia="Times New Roman" w:hAnsiTheme="minorHAnsi" w:cstheme="minorHAnsi"/>
                <w:sz w:val="20"/>
                <w:szCs w:val="20"/>
                <w:lang w:eastAsia="it-IT"/>
              </w:rPr>
            </w:pPr>
            <w:r w:rsidRPr="00A875D0">
              <w:rPr>
                <w:rFonts w:asciiTheme="minorHAnsi" w:eastAsia="Times New Roman" w:hAnsiTheme="minorHAnsi" w:cstheme="minorHAnsi"/>
                <w:sz w:val="20"/>
                <w:szCs w:val="20"/>
                <w:lang w:eastAsia="it-IT"/>
              </w:rPr>
              <w:t>Limite minimo predeterminato sotto il quale tasso l'interesse del mutuo non potrà mai scendere indipendentemente dall'andamento del parametro di indicizzazione.</w:t>
            </w:r>
          </w:p>
        </w:tc>
      </w:tr>
      <w:tr w:rsidR="00704726" w:rsidRPr="00A875D0" w14:paraId="12010A44" w14:textId="77777777" w:rsidTr="00A875D0">
        <w:tc>
          <w:tcPr>
            <w:tcW w:w="3006" w:type="dxa"/>
          </w:tcPr>
          <w:p w14:paraId="1B3A1967" w14:textId="3262FB46" w:rsidR="00704726" w:rsidRPr="00A875D0" w:rsidRDefault="00704726" w:rsidP="00A875D0">
            <w:pPr>
              <w:pStyle w:val="Corpotesto"/>
              <w:rPr>
                <w:rFonts w:asciiTheme="minorHAnsi" w:eastAsia="Times New Roman" w:hAnsiTheme="minorHAnsi" w:cstheme="minorHAnsi"/>
                <w:b/>
                <w:bCs/>
                <w:sz w:val="20"/>
                <w:szCs w:val="20"/>
                <w:lang w:eastAsia="it-IT"/>
              </w:rPr>
            </w:pPr>
            <w:r w:rsidRPr="00A875D0">
              <w:rPr>
                <w:rFonts w:asciiTheme="minorHAnsi" w:hAnsiTheme="minorHAnsi" w:cstheme="minorHAnsi"/>
                <w:b/>
                <w:bCs/>
                <w:sz w:val="20"/>
                <w:szCs w:val="20"/>
                <w:lang w:eastAsia="it-IT"/>
              </w:rPr>
              <w:t>Ammortamento</w:t>
            </w:r>
          </w:p>
        </w:tc>
        <w:tc>
          <w:tcPr>
            <w:tcW w:w="6946" w:type="dxa"/>
          </w:tcPr>
          <w:p w14:paraId="1EED55CB" w14:textId="1A4E86DF" w:rsidR="00704726" w:rsidRPr="00A875D0" w:rsidRDefault="00704726" w:rsidP="00A875D0">
            <w:pPr>
              <w:pStyle w:val="Corpotesto"/>
              <w:jc w:val="both"/>
              <w:rPr>
                <w:rFonts w:asciiTheme="minorHAnsi" w:eastAsia="Times New Roman" w:hAnsiTheme="minorHAnsi" w:cstheme="minorHAnsi"/>
                <w:sz w:val="20"/>
                <w:szCs w:val="20"/>
                <w:lang w:eastAsia="it-IT"/>
              </w:rPr>
            </w:pPr>
            <w:r w:rsidRPr="00A875D0">
              <w:rPr>
                <w:rFonts w:asciiTheme="minorHAnsi" w:hAnsiTheme="minorHAnsi" w:cstheme="minorHAnsi"/>
                <w:sz w:val="20"/>
                <w:szCs w:val="20"/>
                <w:lang w:eastAsia="it-IT"/>
              </w:rPr>
              <w:t>È il processo di restituzione del prestito mediante il pagamento periodico di rate corrispondenti ad una quota di capitale ed una quota di interessi.</w:t>
            </w:r>
          </w:p>
        </w:tc>
      </w:tr>
      <w:tr w:rsidR="00704726" w:rsidRPr="00A875D0" w14:paraId="06EF337E" w14:textId="77777777" w:rsidTr="00A875D0">
        <w:tc>
          <w:tcPr>
            <w:tcW w:w="3006" w:type="dxa"/>
          </w:tcPr>
          <w:p w14:paraId="0DDC3162" w14:textId="5198D5B4" w:rsidR="00704726" w:rsidRPr="00A875D0" w:rsidRDefault="00704726" w:rsidP="00A875D0">
            <w:pPr>
              <w:pStyle w:val="Corpotesto"/>
              <w:rPr>
                <w:rFonts w:asciiTheme="minorHAnsi" w:eastAsia="Times New Roman" w:hAnsiTheme="minorHAnsi" w:cstheme="minorHAnsi"/>
                <w:b/>
                <w:bCs/>
                <w:sz w:val="20"/>
                <w:szCs w:val="20"/>
                <w:lang w:eastAsia="it-IT"/>
              </w:rPr>
            </w:pPr>
            <w:r w:rsidRPr="00A875D0">
              <w:rPr>
                <w:rFonts w:asciiTheme="minorHAnsi" w:hAnsiTheme="minorHAnsi" w:cstheme="minorHAnsi"/>
                <w:b/>
                <w:bCs/>
                <w:sz w:val="20"/>
                <w:szCs w:val="20"/>
                <w:lang w:eastAsia="it-IT"/>
              </w:rPr>
              <w:t>Rata</w:t>
            </w:r>
          </w:p>
        </w:tc>
        <w:tc>
          <w:tcPr>
            <w:tcW w:w="6946" w:type="dxa"/>
          </w:tcPr>
          <w:p w14:paraId="535F37DE" w14:textId="6F4B392C" w:rsidR="00704726" w:rsidRPr="00A875D0" w:rsidRDefault="00704726" w:rsidP="00A875D0">
            <w:pPr>
              <w:pStyle w:val="Corpotesto"/>
              <w:jc w:val="both"/>
              <w:rPr>
                <w:rFonts w:asciiTheme="minorHAnsi" w:eastAsia="Times New Roman" w:hAnsiTheme="minorHAnsi" w:cstheme="minorHAnsi"/>
                <w:sz w:val="20"/>
                <w:szCs w:val="20"/>
                <w:lang w:eastAsia="it-IT"/>
              </w:rPr>
            </w:pPr>
            <w:r w:rsidRPr="00A875D0">
              <w:rPr>
                <w:rFonts w:asciiTheme="minorHAnsi" w:hAnsiTheme="minorHAnsi" w:cstheme="minorHAnsi"/>
                <w:sz w:val="20"/>
                <w:szCs w:val="20"/>
                <w:lang w:eastAsia="it-IT"/>
              </w:rPr>
              <w:t xml:space="preserve">È costituita nell'ammortamento, da una quota capitale, cioè una parte dell’importo prestato, e da una quota interessi, relativa alla parte di interessi dovuta per il periodo. </w:t>
            </w:r>
          </w:p>
        </w:tc>
      </w:tr>
      <w:tr w:rsidR="00704726" w:rsidRPr="00A875D0" w14:paraId="7741BDA8" w14:textId="77777777" w:rsidTr="00A875D0">
        <w:tc>
          <w:tcPr>
            <w:tcW w:w="3006" w:type="dxa"/>
          </w:tcPr>
          <w:p w14:paraId="660D8A01" w14:textId="33DD4492" w:rsidR="00704726" w:rsidRPr="00A875D0" w:rsidRDefault="00704726" w:rsidP="00A875D0">
            <w:pPr>
              <w:pStyle w:val="Corpotesto"/>
              <w:rPr>
                <w:rFonts w:asciiTheme="minorHAnsi" w:eastAsia="Times New Roman" w:hAnsiTheme="minorHAnsi" w:cstheme="minorHAnsi"/>
                <w:b/>
                <w:bCs/>
                <w:sz w:val="20"/>
                <w:szCs w:val="20"/>
                <w:lang w:eastAsia="it-IT"/>
              </w:rPr>
            </w:pPr>
            <w:r w:rsidRPr="00A875D0">
              <w:rPr>
                <w:rFonts w:asciiTheme="minorHAnsi" w:hAnsiTheme="minorHAnsi" w:cstheme="minorHAnsi"/>
                <w:b/>
                <w:bCs/>
                <w:sz w:val="20"/>
                <w:szCs w:val="20"/>
                <w:lang w:eastAsia="it-IT"/>
              </w:rPr>
              <w:t>Piano di ammortamento</w:t>
            </w:r>
          </w:p>
        </w:tc>
        <w:tc>
          <w:tcPr>
            <w:tcW w:w="6946" w:type="dxa"/>
          </w:tcPr>
          <w:p w14:paraId="3074432C" w14:textId="4A9C6AFB" w:rsidR="00704726" w:rsidRPr="00A875D0" w:rsidRDefault="00704726" w:rsidP="00A875D0">
            <w:pPr>
              <w:pStyle w:val="Corpotesto"/>
              <w:jc w:val="both"/>
              <w:rPr>
                <w:rFonts w:asciiTheme="minorHAnsi" w:eastAsia="Times New Roman" w:hAnsiTheme="minorHAnsi" w:cstheme="minorHAnsi"/>
                <w:sz w:val="20"/>
                <w:szCs w:val="20"/>
                <w:lang w:eastAsia="it-IT"/>
              </w:rPr>
            </w:pPr>
            <w:r w:rsidRPr="00A875D0">
              <w:rPr>
                <w:rFonts w:asciiTheme="minorHAnsi" w:hAnsiTheme="minorHAnsi" w:cstheme="minorHAnsi"/>
                <w:sz w:val="20"/>
                <w:szCs w:val="20"/>
                <w:lang w:eastAsia="it-IT"/>
              </w:rPr>
              <w:t>È il piano di rimborso del prestito con l’indicazione della composizione delle singole rate.</w:t>
            </w:r>
          </w:p>
        </w:tc>
      </w:tr>
      <w:tr w:rsidR="00704726" w:rsidRPr="00A875D0" w14:paraId="4AF54FDE" w14:textId="77777777" w:rsidTr="00A875D0">
        <w:tc>
          <w:tcPr>
            <w:tcW w:w="3006" w:type="dxa"/>
          </w:tcPr>
          <w:p w14:paraId="6A97BA9A" w14:textId="6DC10622" w:rsidR="00704726" w:rsidRPr="00A875D0" w:rsidRDefault="00704726" w:rsidP="00A875D0">
            <w:pPr>
              <w:pStyle w:val="Corpotesto"/>
              <w:rPr>
                <w:rFonts w:asciiTheme="minorHAnsi" w:hAnsiTheme="minorHAnsi" w:cstheme="minorHAnsi"/>
                <w:b/>
                <w:bCs/>
                <w:sz w:val="20"/>
                <w:szCs w:val="20"/>
                <w:lang w:eastAsia="it-IT"/>
              </w:rPr>
            </w:pPr>
            <w:r w:rsidRPr="00A875D0">
              <w:rPr>
                <w:rFonts w:asciiTheme="minorHAnsi" w:hAnsiTheme="minorHAnsi" w:cstheme="minorHAnsi"/>
                <w:b/>
                <w:bCs/>
                <w:sz w:val="20"/>
                <w:szCs w:val="20"/>
                <w:lang w:eastAsia="it-IT"/>
              </w:rPr>
              <w:t>Tasso fisso</w:t>
            </w:r>
          </w:p>
        </w:tc>
        <w:tc>
          <w:tcPr>
            <w:tcW w:w="6946" w:type="dxa"/>
          </w:tcPr>
          <w:p w14:paraId="59DE948A" w14:textId="21153639" w:rsidR="00704726" w:rsidRPr="00A875D0" w:rsidRDefault="00704726" w:rsidP="00A875D0">
            <w:pPr>
              <w:pStyle w:val="Corpotesto"/>
              <w:jc w:val="both"/>
              <w:rPr>
                <w:rFonts w:asciiTheme="minorHAnsi" w:eastAsia="Times New Roman" w:hAnsiTheme="minorHAnsi" w:cstheme="minorHAnsi"/>
                <w:sz w:val="20"/>
                <w:szCs w:val="20"/>
                <w:lang w:eastAsia="it-IT"/>
              </w:rPr>
            </w:pPr>
            <w:r w:rsidRPr="00A875D0">
              <w:rPr>
                <w:rFonts w:asciiTheme="minorHAnsi" w:hAnsiTheme="minorHAnsi" w:cstheme="minorHAnsi"/>
                <w:sz w:val="20"/>
                <w:szCs w:val="20"/>
                <w:lang w:eastAsia="it-IT"/>
              </w:rPr>
              <w:t>È il tasso di interesse che non varia per tutta la durata del finanziamento</w:t>
            </w:r>
          </w:p>
        </w:tc>
      </w:tr>
    </w:tbl>
    <w:p w14:paraId="4ECB0527" w14:textId="77777777" w:rsidR="00BE1DD2" w:rsidRPr="00CA6A85" w:rsidRDefault="00BE1DD2" w:rsidP="00A151F8">
      <w:pPr>
        <w:pStyle w:val="Corpotesto"/>
        <w:ind w:left="108"/>
        <w:jc w:val="both"/>
        <w:rPr>
          <w:rFonts w:ascii="Arial" w:hAnsi="Arial" w:cs="Arial"/>
        </w:rPr>
      </w:pPr>
    </w:p>
    <w:sectPr w:rsidR="00BE1DD2" w:rsidRPr="00CA6A85" w:rsidSect="0098284C">
      <w:pgSz w:w="11910" w:h="16840"/>
      <w:pgMar w:top="1920" w:right="920" w:bottom="426" w:left="92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A166A" w14:textId="77777777" w:rsidR="00772D28" w:rsidRDefault="00772D28" w:rsidP="00654AE7">
      <w:r>
        <w:separator/>
      </w:r>
    </w:p>
  </w:endnote>
  <w:endnote w:type="continuationSeparator" w:id="0">
    <w:p w14:paraId="213CA249" w14:textId="77777777" w:rsidR="00772D28" w:rsidRDefault="00772D28" w:rsidP="00654AE7">
      <w:r>
        <w:continuationSeparator/>
      </w:r>
    </w:p>
  </w:endnote>
  <w:endnote w:type="continuationNotice" w:id="1">
    <w:p w14:paraId="3183768A" w14:textId="77777777" w:rsidR="00772D28" w:rsidRDefault="0077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2758" w14:textId="77777777" w:rsidR="009A3945" w:rsidRDefault="009A39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4D73" w14:textId="77777777" w:rsidR="009020F2" w:rsidRDefault="009020F2" w:rsidP="009020F2">
    <w:pPr>
      <w:pStyle w:val="Pidipagina"/>
      <w:jc w:val="right"/>
      <w:rPr>
        <w:color w:val="000000"/>
      </w:rPr>
    </w:pPr>
    <w:r w:rsidRPr="006A2EA6">
      <w:rPr>
        <w:rFonts w:asciiTheme="minorHAnsi" w:hAnsiTheme="minorHAnsi" w:cstheme="minorHAnsi"/>
        <w:b/>
        <w:bCs/>
        <w:sz w:val="16"/>
        <w:szCs w:val="16"/>
      </w:rPr>
      <w:t xml:space="preserve">Pag. </w:t>
    </w:r>
    <w:r w:rsidRPr="006A2EA6">
      <w:rPr>
        <w:rFonts w:asciiTheme="minorHAnsi" w:hAnsiTheme="minorHAnsi" w:cstheme="minorHAnsi"/>
        <w:b/>
        <w:bCs/>
        <w:sz w:val="16"/>
        <w:szCs w:val="16"/>
      </w:rPr>
      <w:fldChar w:fldCharType="begin"/>
    </w:r>
    <w:r w:rsidRPr="006A2EA6">
      <w:rPr>
        <w:rFonts w:asciiTheme="minorHAnsi" w:hAnsiTheme="minorHAnsi" w:cstheme="minorHAnsi"/>
        <w:b/>
        <w:bCs/>
        <w:sz w:val="16"/>
        <w:szCs w:val="16"/>
      </w:rPr>
      <w:instrText>PAGE</w:instrText>
    </w:r>
    <w:r w:rsidRPr="006A2EA6">
      <w:rPr>
        <w:rFonts w:asciiTheme="minorHAnsi" w:hAnsiTheme="minorHAnsi" w:cstheme="minorHAnsi"/>
        <w:b/>
        <w:bCs/>
        <w:sz w:val="16"/>
        <w:szCs w:val="16"/>
      </w:rPr>
      <w:fldChar w:fldCharType="separate"/>
    </w:r>
    <w:r>
      <w:rPr>
        <w:rFonts w:asciiTheme="minorHAnsi" w:hAnsiTheme="minorHAnsi" w:cstheme="minorHAnsi"/>
        <w:b/>
        <w:bCs/>
        <w:sz w:val="16"/>
        <w:szCs w:val="16"/>
      </w:rPr>
      <w:t>1</w:t>
    </w:r>
    <w:r w:rsidRPr="006A2EA6">
      <w:rPr>
        <w:rFonts w:asciiTheme="minorHAnsi" w:hAnsiTheme="minorHAnsi" w:cstheme="minorHAnsi"/>
        <w:b/>
        <w:bCs/>
        <w:sz w:val="16"/>
        <w:szCs w:val="16"/>
      </w:rPr>
      <w:fldChar w:fldCharType="end"/>
    </w:r>
    <w:r w:rsidRPr="006A2EA6">
      <w:rPr>
        <w:rFonts w:asciiTheme="minorHAnsi" w:hAnsiTheme="minorHAnsi" w:cstheme="minorHAnsi"/>
        <w:b/>
        <w:bCs/>
        <w:sz w:val="16"/>
        <w:szCs w:val="16"/>
      </w:rPr>
      <w:t xml:space="preserve"> a </w:t>
    </w:r>
    <w:r w:rsidRPr="006A2EA6">
      <w:rPr>
        <w:rFonts w:asciiTheme="minorHAnsi" w:hAnsiTheme="minorHAnsi" w:cstheme="minorHAnsi"/>
        <w:b/>
        <w:bCs/>
        <w:sz w:val="16"/>
        <w:szCs w:val="16"/>
      </w:rPr>
      <w:fldChar w:fldCharType="begin"/>
    </w:r>
    <w:r w:rsidRPr="006A2EA6">
      <w:rPr>
        <w:rFonts w:asciiTheme="minorHAnsi" w:hAnsiTheme="minorHAnsi" w:cstheme="minorHAnsi"/>
        <w:b/>
        <w:bCs/>
        <w:sz w:val="16"/>
        <w:szCs w:val="16"/>
      </w:rPr>
      <w:instrText>NUMPAGES</w:instrText>
    </w:r>
    <w:r w:rsidRPr="006A2EA6">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6A2EA6">
      <w:rPr>
        <w:rFonts w:asciiTheme="minorHAnsi" w:hAnsiTheme="minorHAnsi" w:cstheme="minorHAnsi"/>
        <w:b/>
        <w:bCs/>
        <w:sz w:val="16"/>
        <w:szCs w:val="16"/>
      </w:rPr>
      <w:fldChar w:fldCharType="end"/>
    </w:r>
  </w:p>
  <w:sdt>
    <w:sdtPr>
      <w:id w:val="-1769616900"/>
      <w:docPartObj>
        <w:docPartGallery w:val="Page Numbers (Top of Page)"/>
        <w:docPartUnique/>
      </w:docPartObj>
    </w:sdtPr>
    <w:sdtEndPr/>
    <w:sdtContent>
      <w:p w14:paraId="4E629772" w14:textId="77777777" w:rsidR="007A2BAC" w:rsidRPr="00B172CB" w:rsidRDefault="007A2BAC" w:rsidP="007A2BAC">
        <w:pPr>
          <w:pBdr>
            <w:top w:val="nil"/>
            <w:left w:val="nil"/>
            <w:bottom w:val="nil"/>
            <w:right w:val="nil"/>
            <w:between w:val="nil"/>
          </w:pBdr>
          <w:tabs>
            <w:tab w:val="left" w:pos="1080"/>
          </w:tabs>
          <w:ind w:right="1535"/>
          <w:jc w:val="center"/>
          <w:rPr>
            <w:rFonts w:asciiTheme="minorHAnsi" w:eastAsia="Calibri" w:hAnsiTheme="minorHAnsi" w:cstheme="minorHAnsi"/>
            <w:b/>
            <w:color w:val="969696"/>
            <w:sz w:val="14"/>
            <w:szCs w:val="14"/>
          </w:rPr>
        </w:pPr>
        <w:r w:rsidRPr="00B172CB">
          <w:rPr>
            <w:rFonts w:asciiTheme="minorHAnsi" w:eastAsia="Calibri" w:hAnsiTheme="minorHAnsi" w:cstheme="minorHAnsi"/>
            <w:b/>
            <w:color w:val="969696"/>
            <w:sz w:val="14"/>
            <w:szCs w:val="14"/>
          </w:rPr>
          <w:t>CASSA DEL MICROCREDITO SPA</w:t>
        </w:r>
      </w:p>
      <w:p w14:paraId="3758BFEA" w14:textId="13F3686E" w:rsidR="007A2BAC" w:rsidRPr="00B172CB" w:rsidRDefault="007A2BAC" w:rsidP="007A2BAC">
        <w:pPr>
          <w:pBdr>
            <w:top w:val="nil"/>
            <w:left w:val="nil"/>
            <w:bottom w:val="nil"/>
            <w:right w:val="nil"/>
            <w:between w:val="nil"/>
          </w:pBdr>
          <w:tabs>
            <w:tab w:val="left" w:pos="1080"/>
          </w:tabs>
          <w:ind w:right="1535"/>
          <w:jc w:val="center"/>
          <w:rPr>
            <w:rFonts w:asciiTheme="minorHAnsi" w:eastAsia="Calibri" w:hAnsiTheme="minorHAnsi" w:cstheme="minorHAnsi"/>
            <w:color w:val="969696"/>
            <w:sz w:val="14"/>
            <w:szCs w:val="14"/>
          </w:rPr>
        </w:pPr>
        <w:r w:rsidRPr="00B172CB">
          <w:rPr>
            <w:rFonts w:asciiTheme="minorHAnsi" w:eastAsia="Calibri" w:hAnsiTheme="minorHAnsi" w:cstheme="minorHAnsi"/>
            <w:color w:val="969696"/>
            <w:sz w:val="14"/>
            <w:szCs w:val="14"/>
          </w:rPr>
          <w:t xml:space="preserve">Sede legale: Roma - 00184, Via Nazionale 60 </w:t>
        </w:r>
        <w:proofErr w:type="gramStart"/>
        <w:r w:rsidRPr="00B172CB">
          <w:rPr>
            <w:rFonts w:asciiTheme="minorHAnsi" w:eastAsia="Calibri" w:hAnsiTheme="minorHAnsi" w:cstheme="minorHAnsi"/>
            <w:color w:val="969696"/>
            <w:sz w:val="14"/>
            <w:szCs w:val="14"/>
          </w:rPr>
          <w:t>-  REA</w:t>
        </w:r>
        <w:proofErr w:type="gramEnd"/>
        <w:r w:rsidRPr="00B172CB">
          <w:rPr>
            <w:rFonts w:asciiTheme="minorHAnsi" w:eastAsia="Calibri" w:hAnsiTheme="minorHAnsi" w:cstheme="minorHAnsi"/>
            <w:color w:val="969696"/>
            <w:sz w:val="14"/>
            <w:szCs w:val="14"/>
          </w:rPr>
          <w:t xml:space="preserve"> RM - </w:t>
        </w:r>
        <w:r w:rsidR="00B46756">
          <w:rPr>
            <w:rFonts w:asciiTheme="minorHAnsi" w:eastAsia="Calibri" w:hAnsiTheme="minorHAnsi" w:cstheme="minorHAnsi"/>
            <w:color w:val="969696"/>
            <w:sz w:val="14"/>
            <w:szCs w:val="14"/>
          </w:rPr>
          <w:t>0</w:t>
        </w:r>
        <w:r w:rsidRPr="00B172CB">
          <w:rPr>
            <w:rFonts w:asciiTheme="minorHAnsi" w:eastAsia="Calibri" w:hAnsiTheme="minorHAnsi" w:cstheme="minorHAnsi"/>
            <w:color w:val="969696"/>
            <w:sz w:val="14"/>
            <w:szCs w:val="14"/>
          </w:rPr>
          <w:t>1647521 - Codice fiscale e p.iva 16295741009</w:t>
        </w:r>
      </w:p>
      <w:p w14:paraId="62C74321" w14:textId="77777777" w:rsidR="007A2BAC" w:rsidRPr="00B172CB" w:rsidRDefault="007A2BAC" w:rsidP="007A2BAC">
        <w:pPr>
          <w:pBdr>
            <w:top w:val="nil"/>
            <w:left w:val="nil"/>
            <w:bottom w:val="nil"/>
            <w:right w:val="nil"/>
            <w:between w:val="nil"/>
          </w:pBdr>
          <w:tabs>
            <w:tab w:val="left" w:pos="1080"/>
          </w:tabs>
          <w:ind w:right="1535"/>
          <w:jc w:val="center"/>
          <w:rPr>
            <w:rFonts w:asciiTheme="minorHAnsi" w:eastAsia="Calibri" w:hAnsiTheme="minorHAnsi" w:cstheme="minorHAnsi"/>
            <w:color w:val="969696"/>
            <w:sz w:val="14"/>
            <w:szCs w:val="14"/>
          </w:rPr>
        </w:pPr>
        <w:r w:rsidRPr="00B172CB">
          <w:rPr>
            <w:rFonts w:asciiTheme="minorHAnsi" w:eastAsia="Calibri" w:hAnsiTheme="minorHAnsi" w:cstheme="minorHAnsi"/>
            <w:color w:val="969696"/>
            <w:sz w:val="14"/>
            <w:szCs w:val="14"/>
          </w:rPr>
          <w:t xml:space="preserve">Iscritto all’elenco degli operatori di microcredito ex art.111 TUB, </w:t>
        </w:r>
        <w:proofErr w:type="spellStart"/>
        <w:r w:rsidRPr="00B172CB">
          <w:rPr>
            <w:rFonts w:asciiTheme="minorHAnsi" w:eastAsia="Calibri" w:hAnsiTheme="minorHAnsi" w:cstheme="minorHAnsi"/>
            <w:color w:val="969696"/>
            <w:sz w:val="14"/>
            <w:szCs w:val="14"/>
          </w:rPr>
          <w:t>n.iscr</w:t>
        </w:r>
        <w:proofErr w:type="spellEnd"/>
        <w:r w:rsidRPr="00B172CB">
          <w:rPr>
            <w:rFonts w:asciiTheme="minorHAnsi" w:eastAsia="Calibri" w:hAnsiTheme="minorHAnsi" w:cstheme="minorHAnsi"/>
            <w:color w:val="969696"/>
            <w:sz w:val="14"/>
            <w:szCs w:val="14"/>
          </w:rPr>
          <w:t xml:space="preserve">. 31043 </w:t>
        </w:r>
      </w:p>
      <w:p w14:paraId="11674200" w14:textId="77777777" w:rsidR="007A2BAC" w:rsidRPr="00FF6698" w:rsidRDefault="007A2BAC" w:rsidP="007A2BAC">
        <w:pPr>
          <w:pBdr>
            <w:top w:val="nil"/>
            <w:left w:val="nil"/>
            <w:bottom w:val="nil"/>
            <w:right w:val="nil"/>
            <w:between w:val="nil"/>
          </w:pBdr>
          <w:tabs>
            <w:tab w:val="left" w:pos="1080"/>
          </w:tabs>
          <w:ind w:right="1535"/>
          <w:jc w:val="center"/>
          <w:rPr>
            <w:rFonts w:asciiTheme="minorHAnsi" w:eastAsia="Calibri" w:hAnsiTheme="minorHAnsi" w:cstheme="minorHAnsi"/>
            <w:color w:val="969696"/>
            <w:sz w:val="14"/>
            <w:szCs w:val="14"/>
          </w:rPr>
        </w:pPr>
        <w:r w:rsidRPr="00B172CB">
          <w:rPr>
            <w:rFonts w:asciiTheme="minorHAnsi" w:eastAsia="Calibri" w:hAnsiTheme="minorHAnsi" w:cstheme="minorHAnsi"/>
            <w:color w:val="969696"/>
            <w:sz w:val="14"/>
            <w:szCs w:val="14"/>
          </w:rPr>
          <w:t xml:space="preserve">Telefono: 06 4725318 - Sito internet: www.cassadelmicrocredito.it </w:t>
        </w:r>
        <w:proofErr w:type="spellStart"/>
        <w:proofErr w:type="gramStart"/>
        <w:r w:rsidRPr="00B172CB">
          <w:rPr>
            <w:rFonts w:asciiTheme="minorHAnsi" w:eastAsia="Calibri" w:hAnsiTheme="minorHAnsi" w:cstheme="minorHAnsi"/>
            <w:color w:val="969696"/>
            <w:sz w:val="14"/>
            <w:szCs w:val="14"/>
          </w:rPr>
          <w:t>pec</w:t>
        </w:r>
        <w:proofErr w:type="spellEnd"/>
        <w:r w:rsidRPr="00B172CB">
          <w:rPr>
            <w:rFonts w:asciiTheme="minorHAnsi" w:eastAsia="Calibri" w:hAnsiTheme="minorHAnsi" w:cstheme="minorHAnsi"/>
            <w:color w:val="969696"/>
            <w:sz w:val="14"/>
            <w:szCs w:val="14"/>
          </w:rPr>
          <w:t xml:space="preserve"> :</w:t>
        </w:r>
        <w:proofErr w:type="gramEnd"/>
        <w:r w:rsidRPr="00B172CB">
          <w:rPr>
            <w:rFonts w:asciiTheme="minorHAnsi" w:eastAsia="Calibri" w:hAnsiTheme="minorHAnsi" w:cstheme="minorHAnsi"/>
            <w:color w:val="969696"/>
            <w:sz w:val="14"/>
            <w:szCs w:val="14"/>
          </w:rPr>
          <w:t xml:space="preserve"> </w:t>
        </w:r>
        <w:hyperlink r:id="rId1">
          <w:r w:rsidRPr="00B172CB">
            <w:rPr>
              <w:rFonts w:asciiTheme="minorHAnsi" w:eastAsia="Calibri" w:hAnsiTheme="minorHAnsi" w:cstheme="minorHAnsi"/>
              <w:color w:val="0000FF"/>
              <w:sz w:val="14"/>
              <w:szCs w:val="14"/>
              <w:u w:val="single"/>
            </w:rPr>
            <w:t>cassadelmicrocredito@legalmail.it</w:t>
          </w:r>
        </w:hyperlink>
      </w:p>
      <w:p w14:paraId="1BB96C75" w14:textId="7351082A" w:rsidR="009020F2" w:rsidRDefault="009020F2" w:rsidP="007A2BAC">
        <w:pPr>
          <w:pBdr>
            <w:top w:val="nil"/>
            <w:left w:val="nil"/>
            <w:bottom w:val="nil"/>
            <w:right w:val="nil"/>
            <w:between w:val="nil"/>
          </w:pBdr>
          <w:tabs>
            <w:tab w:val="left" w:pos="1080"/>
          </w:tabs>
          <w:ind w:right="5"/>
          <w:jc w:val="right"/>
        </w:pPr>
        <w:r w:rsidRPr="00615413">
          <w:rPr>
            <w:rFonts w:asciiTheme="minorHAnsi" w:hAnsiTheme="minorHAnsi" w:cstheme="minorHAnsi"/>
            <w:i/>
            <w:iCs/>
            <w:sz w:val="14"/>
            <w:szCs w:val="14"/>
          </w:rPr>
          <w:t xml:space="preserve">Versione </w:t>
        </w:r>
        <w:r w:rsidR="00615413" w:rsidRPr="00615413">
          <w:rPr>
            <w:rFonts w:asciiTheme="minorHAnsi" w:hAnsiTheme="minorHAnsi" w:cstheme="minorHAnsi"/>
            <w:i/>
            <w:iCs/>
            <w:sz w:val="14"/>
            <w:szCs w:val="14"/>
          </w:rPr>
          <w:t>0</w:t>
        </w:r>
        <w:r w:rsidR="000E047E">
          <w:rPr>
            <w:rFonts w:asciiTheme="minorHAnsi" w:hAnsiTheme="minorHAnsi" w:cstheme="minorHAnsi"/>
            <w:i/>
            <w:iCs/>
            <w:sz w:val="14"/>
            <w:szCs w:val="14"/>
          </w:rPr>
          <w:t>5</w:t>
        </w:r>
        <w:r w:rsidR="00615413" w:rsidRPr="00615413">
          <w:rPr>
            <w:rFonts w:asciiTheme="minorHAnsi" w:hAnsiTheme="minorHAnsi" w:cstheme="minorHAnsi"/>
            <w:i/>
            <w:iCs/>
            <w:sz w:val="14"/>
            <w:szCs w:val="14"/>
          </w:rPr>
          <w:t xml:space="preserve"> del</w:t>
        </w:r>
        <w:r w:rsidRPr="00615413">
          <w:rPr>
            <w:rFonts w:asciiTheme="minorHAnsi" w:hAnsiTheme="minorHAnsi" w:cstheme="minorHAnsi"/>
            <w:i/>
            <w:iCs/>
            <w:sz w:val="14"/>
            <w:szCs w:val="14"/>
          </w:rPr>
          <w:t xml:space="preserve"> </w:t>
        </w:r>
        <w:r w:rsidR="000E047E">
          <w:rPr>
            <w:rFonts w:asciiTheme="minorHAnsi" w:hAnsiTheme="minorHAnsi" w:cstheme="minorHAnsi"/>
            <w:i/>
            <w:iCs/>
            <w:sz w:val="14"/>
            <w:szCs w:val="14"/>
          </w:rPr>
          <w:t>15 maggio 2024</w:t>
        </w:r>
      </w:p>
    </w:sdtContent>
  </w:sdt>
  <w:p w14:paraId="3382980D" w14:textId="77777777" w:rsidR="009020F2" w:rsidRDefault="009020F2" w:rsidP="009020F2">
    <w:pPr>
      <w:pBdr>
        <w:top w:val="nil"/>
        <w:left w:val="nil"/>
        <w:bottom w:val="nil"/>
        <w:right w:val="nil"/>
        <w:between w:val="nil"/>
      </w:pBdr>
      <w:tabs>
        <w:tab w:val="left" w:pos="3015"/>
        <w:tab w:val="center" w:pos="4819"/>
        <w:tab w:val="center" w:pos="5103"/>
        <w:tab w:val="right" w:pos="9638"/>
      </w:tabs>
      <w:rPr>
        <w:color w:val="000000"/>
      </w:rPr>
    </w:pPr>
  </w:p>
  <w:p w14:paraId="0B75E9A4" w14:textId="3B6E3C34" w:rsidR="00654AE7" w:rsidRDefault="00654AE7">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18EA" w14:textId="77777777" w:rsidR="009A3945" w:rsidRDefault="009A39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EF4D4" w14:textId="77777777" w:rsidR="00772D28" w:rsidRDefault="00772D28" w:rsidP="00654AE7">
      <w:r>
        <w:separator/>
      </w:r>
    </w:p>
  </w:footnote>
  <w:footnote w:type="continuationSeparator" w:id="0">
    <w:p w14:paraId="68A3E6CC" w14:textId="77777777" w:rsidR="00772D28" w:rsidRDefault="00772D28" w:rsidP="00654AE7">
      <w:r>
        <w:continuationSeparator/>
      </w:r>
    </w:p>
  </w:footnote>
  <w:footnote w:type="continuationNotice" w:id="1">
    <w:p w14:paraId="34BA72E0" w14:textId="77777777" w:rsidR="00772D28" w:rsidRDefault="0077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DBD1" w14:textId="77777777" w:rsidR="009A3945" w:rsidRDefault="009A39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829F" w14:textId="67C3D38F" w:rsidR="00654AE7" w:rsidRDefault="009020F2">
    <w:pPr>
      <w:pStyle w:val="Corpotesto"/>
      <w:spacing w:line="14" w:lineRule="auto"/>
      <w:rPr>
        <w:sz w:val="20"/>
      </w:rPr>
    </w:pPr>
    <w:r>
      <w:rPr>
        <w:noProof/>
      </w:rPr>
      <w:drawing>
        <wp:anchor distT="0" distB="0" distL="114300" distR="114300" simplePos="0" relativeHeight="251657216" behindDoc="0" locked="0" layoutInCell="1" hidden="0" allowOverlap="1" wp14:anchorId="3535D4DA" wp14:editId="0A948CB9">
          <wp:simplePos x="0" y="0"/>
          <wp:positionH relativeFrom="margin">
            <wp:posOffset>131607</wp:posOffset>
          </wp:positionH>
          <wp:positionV relativeFrom="page">
            <wp:posOffset>394453</wp:posOffset>
          </wp:positionV>
          <wp:extent cx="1394460" cy="57531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4460" cy="57531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A83F" w14:textId="77777777" w:rsidR="009A3945" w:rsidRDefault="009A39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358"/>
    <w:multiLevelType w:val="hybridMultilevel"/>
    <w:tmpl w:val="9F7E176C"/>
    <w:lvl w:ilvl="0" w:tplc="248A0442">
      <w:numFmt w:val="bullet"/>
      <w:lvlText w:val="-"/>
      <w:lvlJc w:val="left"/>
      <w:pPr>
        <w:ind w:left="468" w:hanging="360"/>
      </w:pPr>
      <w:rPr>
        <w:rFonts w:ascii="Calibri" w:eastAsia="Times New Roman" w:hAnsi="Calibri" w:cs="Calibri"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 w15:restartNumberingAfterBreak="0">
    <w:nsid w:val="07417CCB"/>
    <w:multiLevelType w:val="hybridMultilevel"/>
    <w:tmpl w:val="80B62B08"/>
    <w:lvl w:ilvl="0" w:tplc="43965CA4">
      <w:start w:val="1"/>
      <w:numFmt w:val="decimal"/>
      <w:lvlText w:val="%1."/>
      <w:lvlJc w:val="left"/>
      <w:pPr>
        <w:ind w:left="933" w:hanging="360"/>
      </w:pPr>
      <w:rPr>
        <w:rFonts w:hint="default"/>
        <w:w w:val="82"/>
        <w:lang w:val="it-IT" w:eastAsia="en-US" w:bidi="ar-SA"/>
      </w:rPr>
    </w:lvl>
    <w:lvl w:ilvl="1" w:tplc="798671C4">
      <w:numFmt w:val="bullet"/>
      <w:lvlText w:val="•"/>
      <w:lvlJc w:val="left"/>
      <w:pPr>
        <w:ind w:left="1852" w:hanging="360"/>
      </w:pPr>
      <w:rPr>
        <w:rFonts w:hint="default"/>
        <w:lang w:val="it-IT" w:eastAsia="en-US" w:bidi="ar-SA"/>
      </w:rPr>
    </w:lvl>
    <w:lvl w:ilvl="2" w:tplc="0792E876">
      <w:numFmt w:val="bullet"/>
      <w:lvlText w:val="•"/>
      <w:lvlJc w:val="left"/>
      <w:pPr>
        <w:ind w:left="2765" w:hanging="360"/>
      </w:pPr>
      <w:rPr>
        <w:rFonts w:hint="default"/>
        <w:lang w:val="it-IT" w:eastAsia="en-US" w:bidi="ar-SA"/>
      </w:rPr>
    </w:lvl>
    <w:lvl w:ilvl="3" w:tplc="B7689890">
      <w:numFmt w:val="bullet"/>
      <w:lvlText w:val="•"/>
      <w:lvlJc w:val="left"/>
      <w:pPr>
        <w:ind w:left="3677" w:hanging="360"/>
      </w:pPr>
      <w:rPr>
        <w:rFonts w:hint="default"/>
        <w:lang w:val="it-IT" w:eastAsia="en-US" w:bidi="ar-SA"/>
      </w:rPr>
    </w:lvl>
    <w:lvl w:ilvl="4" w:tplc="5028715A">
      <w:numFmt w:val="bullet"/>
      <w:lvlText w:val="•"/>
      <w:lvlJc w:val="left"/>
      <w:pPr>
        <w:ind w:left="4590" w:hanging="360"/>
      </w:pPr>
      <w:rPr>
        <w:rFonts w:hint="default"/>
        <w:lang w:val="it-IT" w:eastAsia="en-US" w:bidi="ar-SA"/>
      </w:rPr>
    </w:lvl>
    <w:lvl w:ilvl="5" w:tplc="013227DC">
      <w:numFmt w:val="bullet"/>
      <w:lvlText w:val="•"/>
      <w:lvlJc w:val="left"/>
      <w:pPr>
        <w:ind w:left="5503" w:hanging="360"/>
      </w:pPr>
      <w:rPr>
        <w:rFonts w:hint="default"/>
        <w:lang w:val="it-IT" w:eastAsia="en-US" w:bidi="ar-SA"/>
      </w:rPr>
    </w:lvl>
    <w:lvl w:ilvl="6" w:tplc="66462060">
      <w:numFmt w:val="bullet"/>
      <w:lvlText w:val="•"/>
      <w:lvlJc w:val="left"/>
      <w:pPr>
        <w:ind w:left="6415" w:hanging="360"/>
      </w:pPr>
      <w:rPr>
        <w:rFonts w:hint="default"/>
        <w:lang w:val="it-IT" w:eastAsia="en-US" w:bidi="ar-SA"/>
      </w:rPr>
    </w:lvl>
    <w:lvl w:ilvl="7" w:tplc="54AE17A6">
      <w:numFmt w:val="bullet"/>
      <w:lvlText w:val="•"/>
      <w:lvlJc w:val="left"/>
      <w:pPr>
        <w:ind w:left="7328" w:hanging="360"/>
      </w:pPr>
      <w:rPr>
        <w:rFonts w:hint="default"/>
        <w:lang w:val="it-IT" w:eastAsia="en-US" w:bidi="ar-SA"/>
      </w:rPr>
    </w:lvl>
    <w:lvl w:ilvl="8" w:tplc="97AAC208">
      <w:numFmt w:val="bullet"/>
      <w:lvlText w:val="•"/>
      <w:lvlJc w:val="left"/>
      <w:pPr>
        <w:ind w:left="8241" w:hanging="360"/>
      </w:pPr>
      <w:rPr>
        <w:rFonts w:hint="default"/>
        <w:lang w:val="it-IT" w:eastAsia="en-US" w:bidi="ar-SA"/>
      </w:rPr>
    </w:lvl>
  </w:abstractNum>
  <w:abstractNum w:abstractNumId="2" w15:restartNumberingAfterBreak="0">
    <w:nsid w:val="08276BFA"/>
    <w:multiLevelType w:val="hybridMultilevel"/>
    <w:tmpl w:val="35A43738"/>
    <w:lvl w:ilvl="0" w:tplc="248A0442">
      <w:numFmt w:val="bullet"/>
      <w:lvlText w:val="-"/>
      <w:lvlJc w:val="left"/>
      <w:pPr>
        <w:ind w:left="576" w:hanging="360"/>
      </w:pPr>
      <w:rPr>
        <w:rFonts w:ascii="Calibri" w:eastAsia="Times New Roman" w:hAnsi="Calibri" w:cs="Calibri"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 w15:restartNumberingAfterBreak="0">
    <w:nsid w:val="08EB5C20"/>
    <w:multiLevelType w:val="hybridMultilevel"/>
    <w:tmpl w:val="F086DCF4"/>
    <w:lvl w:ilvl="0" w:tplc="248A0442">
      <w:numFmt w:val="bullet"/>
      <w:lvlText w:val="-"/>
      <w:lvlJc w:val="left"/>
      <w:pPr>
        <w:ind w:left="576" w:hanging="360"/>
      </w:pPr>
      <w:rPr>
        <w:rFonts w:ascii="Calibri" w:eastAsia="Times New Roman" w:hAnsi="Calibri" w:cs="Calibri" w:hint="default"/>
      </w:rPr>
    </w:lvl>
    <w:lvl w:ilvl="1" w:tplc="04100003">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4" w15:restartNumberingAfterBreak="0">
    <w:nsid w:val="0F17273C"/>
    <w:multiLevelType w:val="hybridMultilevel"/>
    <w:tmpl w:val="E27C42E4"/>
    <w:lvl w:ilvl="0" w:tplc="248A0442">
      <w:numFmt w:val="bullet"/>
      <w:lvlText w:val="-"/>
      <w:lvlJc w:val="left"/>
      <w:pPr>
        <w:ind w:left="576" w:hanging="360"/>
      </w:pPr>
      <w:rPr>
        <w:rFonts w:ascii="Calibri" w:eastAsia="Times New Roman" w:hAnsi="Calibri" w:cs="Calibri"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5" w15:restartNumberingAfterBreak="0">
    <w:nsid w:val="10193913"/>
    <w:multiLevelType w:val="hybridMultilevel"/>
    <w:tmpl w:val="9D74D956"/>
    <w:lvl w:ilvl="0" w:tplc="5600CB24">
      <w:numFmt w:val="bullet"/>
      <w:lvlText w:val="*"/>
      <w:lvlJc w:val="left"/>
      <w:pPr>
        <w:ind w:left="344" w:hanging="132"/>
      </w:pPr>
      <w:rPr>
        <w:rFonts w:ascii="Microsoft Sans Serif" w:eastAsia="Microsoft Sans Serif" w:hAnsi="Microsoft Sans Serif" w:cs="Microsoft Sans Serif" w:hint="default"/>
        <w:w w:val="81"/>
        <w:sz w:val="24"/>
        <w:szCs w:val="24"/>
        <w:lang w:val="it-IT" w:eastAsia="en-US" w:bidi="ar-SA"/>
      </w:rPr>
    </w:lvl>
    <w:lvl w:ilvl="1" w:tplc="BBF40A18">
      <w:numFmt w:val="bullet"/>
      <w:lvlText w:val=""/>
      <w:lvlJc w:val="left"/>
      <w:pPr>
        <w:ind w:left="933" w:hanging="360"/>
      </w:pPr>
      <w:rPr>
        <w:rFonts w:ascii="Symbol" w:eastAsia="Symbol" w:hAnsi="Symbol" w:cs="Symbol" w:hint="default"/>
        <w:w w:val="100"/>
        <w:sz w:val="24"/>
        <w:szCs w:val="24"/>
        <w:lang w:val="it-IT" w:eastAsia="en-US" w:bidi="ar-SA"/>
      </w:rPr>
    </w:lvl>
    <w:lvl w:ilvl="2" w:tplc="97DC4F14">
      <w:numFmt w:val="bullet"/>
      <w:lvlText w:val="•"/>
      <w:lvlJc w:val="left"/>
      <w:pPr>
        <w:ind w:left="1954" w:hanging="360"/>
      </w:pPr>
      <w:rPr>
        <w:rFonts w:hint="default"/>
        <w:lang w:val="it-IT" w:eastAsia="en-US" w:bidi="ar-SA"/>
      </w:rPr>
    </w:lvl>
    <w:lvl w:ilvl="3" w:tplc="176AC480">
      <w:numFmt w:val="bullet"/>
      <w:lvlText w:val="•"/>
      <w:lvlJc w:val="left"/>
      <w:pPr>
        <w:ind w:left="2968" w:hanging="360"/>
      </w:pPr>
      <w:rPr>
        <w:rFonts w:hint="default"/>
        <w:lang w:val="it-IT" w:eastAsia="en-US" w:bidi="ar-SA"/>
      </w:rPr>
    </w:lvl>
    <w:lvl w:ilvl="4" w:tplc="E3583B1E">
      <w:numFmt w:val="bullet"/>
      <w:lvlText w:val="•"/>
      <w:lvlJc w:val="left"/>
      <w:pPr>
        <w:ind w:left="3982" w:hanging="360"/>
      </w:pPr>
      <w:rPr>
        <w:rFonts w:hint="default"/>
        <w:lang w:val="it-IT" w:eastAsia="en-US" w:bidi="ar-SA"/>
      </w:rPr>
    </w:lvl>
    <w:lvl w:ilvl="5" w:tplc="5F745452">
      <w:numFmt w:val="bullet"/>
      <w:lvlText w:val="•"/>
      <w:lvlJc w:val="left"/>
      <w:pPr>
        <w:ind w:left="4996" w:hanging="360"/>
      </w:pPr>
      <w:rPr>
        <w:rFonts w:hint="default"/>
        <w:lang w:val="it-IT" w:eastAsia="en-US" w:bidi="ar-SA"/>
      </w:rPr>
    </w:lvl>
    <w:lvl w:ilvl="6" w:tplc="50F2CDBA">
      <w:numFmt w:val="bullet"/>
      <w:lvlText w:val="•"/>
      <w:lvlJc w:val="left"/>
      <w:pPr>
        <w:ind w:left="6010" w:hanging="360"/>
      </w:pPr>
      <w:rPr>
        <w:rFonts w:hint="default"/>
        <w:lang w:val="it-IT" w:eastAsia="en-US" w:bidi="ar-SA"/>
      </w:rPr>
    </w:lvl>
    <w:lvl w:ilvl="7" w:tplc="CFB6EE60">
      <w:numFmt w:val="bullet"/>
      <w:lvlText w:val="•"/>
      <w:lvlJc w:val="left"/>
      <w:pPr>
        <w:ind w:left="7024" w:hanging="360"/>
      </w:pPr>
      <w:rPr>
        <w:rFonts w:hint="default"/>
        <w:lang w:val="it-IT" w:eastAsia="en-US" w:bidi="ar-SA"/>
      </w:rPr>
    </w:lvl>
    <w:lvl w:ilvl="8" w:tplc="71402D48">
      <w:numFmt w:val="bullet"/>
      <w:lvlText w:val="•"/>
      <w:lvlJc w:val="left"/>
      <w:pPr>
        <w:ind w:left="8038" w:hanging="360"/>
      </w:pPr>
      <w:rPr>
        <w:rFonts w:hint="default"/>
        <w:lang w:val="it-IT" w:eastAsia="en-US" w:bidi="ar-SA"/>
      </w:rPr>
    </w:lvl>
  </w:abstractNum>
  <w:abstractNum w:abstractNumId="6" w15:restartNumberingAfterBreak="0">
    <w:nsid w:val="12C709EA"/>
    <w:multiLevelType w:val="hybridMultilevel"/>
    <w:tmpl w:val="2FF081EA"/>
    <w:lvl w:ilvl="0" w:tplc="709C791E">
      <w:numFmt w:val="bullet"/>
      <w:lvlText w:val=""/>
      <w:lvlJc w:val="left"/>
      <w:pPr>
        <w:ind w:left="933" w:hanging="360"/>
      </w:pPr>
      <w:rPr>
        <w:rFonts w:ascii="Symbol" w:eastAsia="Symbol" w:hAnsi="Symbol" w:cs="Symbol" w:hint="default"/>
        <w:w w:val="100"/>
        <w:sz w:val="24"/>
        <w:szCs w:val="24"/>
        <w:lang w:val="it-IT" w:eastAsia="en-US" w:bidi="ar-SA"/>
      </w:rPr>
    </w:lvl>
    <w:lvl w:ilvl="1" w:tplc="E626019A">
      <w:numFmt w:val="bullet"/>
      <w:lvlText w:val="•"/>
      <w:lvlJc w:val="left"/>
      <w:pPr>
        <w:ind w:left="1852" w:hanging="360"/>
      </w:pPr>
      <w:rPr>
        <w:rFonts w:hint="default"/>
        <w:lang w:val="it-IT" w:eastAsia="en-US" w:bidi="ar-SA"/>
      </w:rPr>
    </w:lvl>
    <w:lvl w:ilvl="2" w:tplc="A9862F28">
      <w:numFmt w:val="bullet"/>
      <w:lvlText w:val="•"/>
      <w:lvlJc w:val="left"/>
      <w:pPr>
        <w:ind w:left="2765" w:hanging="360"/>
      </w:pPr>
      <w:rPr>
        <w:rFonts w:hint="default"/>
        <w:lang w:val="it-IT" w:eastAsia="en-US" w:bidi="ar-SA"/>
      </w:rPr>
    </w:lvl>
    <w:lvl w:ilvl="3" w:tplc="9C8C3C74">
      <w:numFmt w:val="bullet"/>
      <w:lvlText w:val="•"/>
      <w:lvlJc w:val="left"/>
      <w:pPr>
        <w:ind w:left="3677" w:hanging="360"/>
      </w:pPr>
      <w:rPr>
        <w:rFonts w:hint="default"/>
        <w:lang w:val="it-IT" w:eastAsia="en-US" w:bidi="ar-SA"/>
      </w:rPr>
    </w:lvl>
    <w:lvl w:ilvl="4" w:tplc="9D843F56">
      <w:numFmt w:val="bullet"/>
      <w:lvlText w:val="•"/>
      <w:lvlJc w:val="left"/>
      <w:pPr>
        <w:ind w:left="4590" w:hanging="360"/>
      </w:pPr>
      <w:rPr>
        <w:rFonts w:hint="default"/>
        <w:lang w:val="it-IT" w:eastAsia="en-US" w:bidi="ar-SA"/>
      </w:rPr>
    </w:lvl>
    <w:lvl w:ilvl="5" w:tplc="453A3D72">
      <w:numFmt w:val="bullet"/>
      <w:lvlText w:val="•"/>
      <w:lvlJc w:val="left"/>
      <w:pPr>
        <w:ind w:left="5503" w:hanging="360"/>
      </w:pPr>
      <w:rPr>
        <w:rFonts w:hint="default"/>
        <w:lang w:val="it-IT" w:eastAsia="en-US" w:bidi="ar-SA"/>
      </w:rPr>
    </w:lvl>
    <w:lvl w:ilvl="6" w:tplc="B73052BC">
      <w:numFmt w:val="bullet"/>
      <w:lvlText w:val="•"/>
      <w:lvlJc w:val="left"/>
      <w:pPr>
        <w:ind w:left="6415" w:hanging="360"/>
      </w:pPr>
      <w:rPr>
        <w:rFonts w:hint="default"/>
        <w:lang w:val="it-IT" w:eastAsia="en-US" w:bidi="ar-SA"/>
      </w:rPr>
    </w:lvl>
    <w:lvl w:ilvl="7" w:tplc="6B4CACCE">
      <w:numFmt w:val="bullet"/>
      <w:lvlText w:val="•"/>
      <w:lvlJc w:val="left"/>
      <w:pPr>
        <w:ind w:left="7328" w:hanging="360"/>
      </w:pPr>
      <w:rPr>
        <w:rFonts w:hint="default"/>
        <w:lang w:val="it-IT" w:eastAsia="en-US" w:bidi="ar-SA"/>
      </w:rPr>
    </w:lvl>
    <w:lvl w:ilvl="8" w:tplc="09F8B4CC">
      <w:numFmt w:val="bullet"/>
      <w:lvlText w:val="•"/>
      <w:lvlJc w:val="left"/>
      <w:pPr>
        <w:ind w:left="8241" w:hanging="360"/>
      </w:pPr>
      <w:rPr>
        <w:rFonts w:hint="default"/>
        <w:lang w:val="it-IT" w:eastAsia="en-US" w:bidi="ar-SA"/>
      </w:rPr>
    </w:lvl>
  </w:abstractNum>
  <w:abstractNum w:abstractNumId="7" w15:restartNumberingAfterBreak="0">
    <w:nsid w:val="17A54449"/>
    <w:multiLevelType w:val="hybridMultilevel"/>
    <w:tmpl w:val="2D8847D0"/>
    <w:lvl w:ilvl="0" w:tplc="19867F28">
      <w:start w:val="1"/>
      <w:numFmt w:val="decimal"/>
      <w:lvlText w:val="%1."/>
      <w:lvlJc w:val="left"/>
      <w:pPr>
        <w:ind w:left="828" w:hanging="360"/>
      </w:pPr>
      <w:rPr>
        <w:b/>
        <w:bCs/>
        <w:i/>
        <w:iCs/>
      </w:rPr>
    </w:lvl>
    <w:lvl w:ilvl="1" w:tplc="04100019" w:tentative="1">
      <w:start w:val="1"/>
      <w:numFmt w:val="lowerLetter"/>
      <w:lvlText w:val="%2."/>
      <w:lvlJc w:val="left"/>
      <w:pPr>
        <w:ind w:left="1548" w:hanging="360"/>
      </w:pPr>
    </w:lvl>
    <w:lvl w:ilvl="2" w:tplc="0410001B" w:tentative="1">
      <w:start w:val="1"/>
      <w:numFmt w:val="lowerRoman"/>
      <w:lvlText w:val="%3."/>
      <w:lvlJc w:val="right"/>
      <w:pPr>
        <w:ind w:left="2268" w:hanging="180"/>
      </w:pPr>
    </w:lvl>
    <w:lvl w:ilvl="3" w:tplc="0410000F" w:tentative="1">
      <w:start w:val="1"/>
      <w:numFmt w:val="decimal"/>
      <w:lvlText w:val="%4."/>
      <w:lvlJc w:val="left"/>
      <w:pPr>
        <w:ind w:left="2988" w:hanging="360"/>
      </w:pPr>
    </w:lvl>
    <w:lvl w:ilvl="4" w:tplc="04100019" w:tentative="1">
      <w:start w:val="1"/>
      <w:numFmt w:val="lowerLetter"/>
      <w:lvlText w:val="%5."/>
      <w:lvlJc w:val="left"/>
      <w:pPr>
        <w:ind w:left="3708" w:hanging="360"/>
      </w:pPr>
    </w:lvl>
    <w:lvl w:ilvl="5" w:tplc="0410001B" w:tentative="1">
      <w:start w:val="1"/>
      <w:numFmt w:val="lowerRoman"/>
      <w:lvlText w:val="%6."/>
      <w:lvlJc w:val="right"/>
      <w:pPr>
        <w:ind w:left="4428" w:hanging="180"/>
      </w:pPr>
    </w:lvl>
    <w:lvl w:ilvl="6" w:tplc="0410000F" w:tentative="1">
      <w:start w:val="1"/>
      <w:numFmt w:val="decimal"/>
      <w:lvlText w:val="%7."/>
      <w:lvlJc w:val="left"/>
      <w:pPr>
        <w:ind w:left="5148" w:hanging="360"/>
      </w:pPr>
    </w:lvl>
    <w:lvl w:ilvl="7" w:tplc="04100019" w:tentative="1">
      <w:start w:val="1"/>
      <w:numFmt w:val="lowerLetter"/>
      <w:lvlText w:val="%8."/>
      <w:lvlJc w:val="left"/>
      <w:pPr>
        <w:ind w:left="5868" w:hanging="360"/>
      </w:pPr>
    </w:lvl>
    <w:lvl w:ilvl="8" w:tplc="0410001B" w:tentative="1">
      <w:start w:val="1"/>
      <w:numFmt w:val="lowerRoman"/>
      <w:lvlText w:val="%9."/>
      <w:lvlJc w:val="right"/>
      <w:pPr>
        <w:ind w:left="6588" w:hanging="180"/>
      </w:pPr>
    </w:lvl>
  </w:abstractNum>
  <w:abstractNum w:abstractNumId="8" w15:restartNumberingAfterBreak="0">
    <w:nsid w:val="185B1548"/>
    <w:multiLevelType w:val="hybridMultilevel"/>
    <w:tmpl w:val="2C96EB9C"/>
    <w:lvl w:ilvl="0" w:tplc="248A0442">
      <w:numFmt w:val="bullet"/>
      <w:lvlText w:val="-"/>
      <w:lvlJc w:val="left"/>
      <w:pPr>
        <w:ind w:left="576" w:hanging="360"/>
      </w:pPr>
      <w:rPr>
        <w:rFonts w:ascii="Calibri" w:eastAsia="Times New Roman" w:hAnsi="Calibri" w:cs="Calibri"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9" w15:restartNumberingAfterBreak="0">
    <w:nsid w:val="1C786969"/>
    <w:multiLevelType w:val="hybridMultilevel"/>
    <w:tmpl w:val="42263C20"/>
    <w:lvl w:ilvl="0" w:tplc="248A0442">
      <w:numFmt w:val="bullet"/>
      <w:lvlText w:val="-"/>
      <w:lvlJc w:val="left"/>
      <w:pPr>
        <w:ind w:left="588" w:hanging="360"/>
      </w:pPr>
      <w:rPr>
        <w:rFonts w:ascii="Calibri" w:eastAsia="Times New Roman" w:hAnsi="Calibri" w:cs="Calibri"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15:restartNumberingAfterBreak="0">
    <w:nsid w:val="23F52789"/>
    <w:multiLevelType w:val="hybridMultilevel"/>
    <w:tmpl w:val="EEF27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AD064C"/>
    <w:multiLevelType w:val="hybridMultilevel"/>
    <w:tmpl w:val="7F08BA14"/>
    <w:lvl w:ilvl="0" w:tplc="066E1996">
      <w:start w:val="1"/>
      <w:numFmt w:val="decimal"/>
      <w:lvlText w:val="%1."/>
      <w:lvlJc w:val="left"/>
      <w:pPr>
        <w:ind w:left="933" w:hanging="360"/>
      </w:pPr>
      <w:rPr>
        <w:rFonts w:ascii="Arial" w:eastAsia="Arial" w:hAnsi="Arial" w:cs="Arial" w:hint="default"/>
        <w:b/>
        <w:bCs/>
        <w:w w:val="82"/>
        <w:sz w:val="24"/>
        <w:szCs w:val="24"/>
        <w:lang w:val="it-IT" w:eastAsia="en-US" w:bidi="ar-SA"/>
      </w:rPr>
    </w:lvl>
    <w:lvl w:ilvl="1" w:tplc="E8D867E8">
      <w:numFmt w:val="bullet"/>
      <w:lvlText w:val="•"/>
      <w:lvlJc w:val="left"/>
      <w:pPr>
        <w:ind w:left="1852" w:hanging="360"/>
      </w:pPr>
      <w:rPr>
        <w:rFonts w:hint="default"/>
        <w:lang w:val="it-IT" w:eastAsia="en-US" w:bidi="ar-SA"/>
      </w:rPr>
    </w:lvl>
    <w:lvl w:ilvl="2" w:tplc="B246BF2A">
      <w:numFmt w:val="bullet"/>
      <w:lvlText w:val="•"/>
      <w:lvlJc w:val="left"/>
      <w:pPr>
        <w:ind w:left="2765" w:hanging="360"/>
      </w:pPr>
      <w:rPr>
        <w:rFonts w:hint="default"/>
        <w:lang w:val="it-IT" w:eastAsia="en-US" w:bidi="ar-SA"/>
      </w:rPr>
    </w:lvl>
    <w:lvl w:ilvl="3" w:tplc="5156E7FC">
      <w:numFmt w:val="bullet"/>
      <w:lvlText w:val="•"/>
      <w:lvlJc w:val="left"/>
      <w:pPr>
        <w:ind w:left="3677" w:hanging="360"/>
      </w:pPr>
      <w:rPr>
        <w:rFonts w:hint="default"/>
        <w:lang w:val="it-IT" w:eastAsia="en-US" w:bidi="ar-SA"/>
      </w:rPr>
    </w:lvl>
    <w:lvl w:ilvl="4" w:tplc="584E3666">
      <w:numFmt w:val="bullet"/>
      <w:lvlText w:val="•"/>
      <w:lvlJc w:val="left"/>
      <w:pPr>
        <w:ind w:left="4590" w:hanging="360"/>
      </w:pPr>
      <w:rPr>
        <w:rFonts w:hint="default"/>
        <w:lang w:val="it-IT" w:eastAsia="en-US" w:bidi="ar-SA"/>
      </w:rPr>
    </w:lvl>
    <w:lvl w:ilvl="5" w:tplc="56AC67AC">
      <w:numFmt w:val="bullet"/>
      <w:lvlText w:val="•"/>
      <w:lvlJc w:val="left"/>
      <w:pPr>
        <w:ind w:left="5503" w:hanging="360"/>
      </w:pPr>
      <w:rPr>
        <w:rFonts w:hint="default"/>
        <w:lang w:val="it-IT" w:eastAsia="en-US" w:bidi="ar-SA"/>
      </w:rPr>
    </w:lvl>
    <w:lvl w:ilvl="6" w:tplc="9CFCDAC8">
      <w:numFmt w:val="bullet"/>
      <w:lvlText w:val="•"/>
      <w:lvlJc w:val="left"/>
      <w:pPr>
        <w:ind w:left="6415" w:hanging="360"/>
      </w:pPr>
      <w:rPr>
        <w:rFonts w:hint="default"/>
        <w:lang w:val="it-IT" w:eastAsia="en-US" w:bidi="ar-SA"/>
      </w:rPr>
    </w:lvl>
    <w:lvl w:ilvl="7" w:tplc="A314D5FA">
      <w:numFmt w:val="bullet"/>
      <w:lvlText w:val="•"/>
      <w:lvlJc w:val="left"/>
      <w:pPr>
        <w:ind w:left="7328" w:hanging="360"/>
      </w:pPr>
      <w:rPr>
        <w:rFonts w:hint="default"/>
        <w:lang w:val="it-IT" w:eastAsia="en-US" w:bidi="ar-SA"/>
      </w:rPr>
    </w:lvl>
    <w:lvl w:ilvl="8" w:tplc="8B90ABBE">
      <w:numFmt w:val="bullet"/>
      <w:lvlText w:val="•"/>
      <w:lvlJc w:val="left"/>
      <w:pPr>
        <w:ind w:left="8241" w:hanging="360"/>
      </w:pPr>
      <w:rPr>
        <w:rFonts w:hint="default"/>
        <w:lang w:val="it-IT" w:eastAsia="en-US" w:bidi="ar-SA"/>
      </w:rPr>
    </w:lvl>
  </w:abstractNum>
  <w:abstractNum w:abstractNumId="12" w15:restartNumberingAfterBreak="0">
    <w:nsid w:val="2C3824EC"/>
    <w:multiLevelType w:val="hybridMultilevel"/>
    <w:tmpl w:val="5FAE2AA2"/>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3" w15:restartNumberingAfterBreak="0">
    <w:nsid w:val="2EC03DFD"/>
    <w:multiLevelType w:val="hybridMultilevel"/>
    <w:tmpl w:val="B41AD190"/>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4" w15:restartNumberingAfterBreak="0">
    <w:nsid w:val="365C1928"/>
    <w:multiLevelType w:val="hybridMultilevel"/>
    <w:tmpl w:val="A776C750"/>
    <w:lvl w:ilvl="0" w:tplc="BD2A89DA">
      <w:start w:val="1"/>
      <w:numFmt w:val="decimal"/>
      <w:lvlText w:val="%1."/>
      <w:lvlJc w:val="left"/>
      <w:pPr>
        <w:ind w:left="828" w:hanging="360"/>
      </w:pPr>
      <w:rPr>
        <w:b w:val="0"/>
        <w:bCs w:val="0"/>
        <w:i w:val="0"/>
        <w:iCs w:val="0"/>
      </w:rPr>
    </w:lvl>
    <w:lvl w:ilvl="1" w:tplc="FFFFFFFF">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5" w15:restartNumberingAfterBreak="0">
    <w:nsid w:val="3D215E1A"/>
    <w:multiLevelType w:val="hybridMultilevel"/>
    <w:tmpl w:val="85EC4696"/>
    <w:lvl w:ilvl="0" w:tplc="41F6E364">
      <w:start w:val="1"/>
      <w:numFmt w:val="lowerLetter"/>
      <w:lvlText w:val="%1)"/>
      <w:lvlJc w:val="left"/>
      <w:pPr>
        <w:ind w:left="212" w:hanging="223"/>
      </w:pPr>
      <w:rPr>
        <w:rFonts w:ascii="Microsoft Sans Serif" w:eastAsia="Microsoft Sans Serif" w:hAnsi="Microsoft Sans Serif" w:cs="Microsoft Sans Serif" w:hint="default"/>
        <w:w w:val="81"/>
        <w:sz w:val="24"/>
        <w:szCs w:val="24"/>
        <w:lang w:val="it-IT" w:eastAsia="en-US" w:bidi="ar-SA"/>
      </w:rPr>
    </w:lvl>
    <w:lvl w:ilvl="1" w:tplc="F7062A1E">
      <w:numFmt w:val="bullet"/>
      <w:lvlText w:val="•"/>
      <w:lvlJc w:val="left"/>
      <w:pPr>
        <w:ind w:left="1204" w:hanging="223"/>
      </w:pPr>
      <w:rPr>
        <w:rFonts w:hint="default"/>
        <w:lang w:val="it-IT" w:eastAsia="en-US" w:bidi="ar-SA"/>
      </w:rPr>
    </w:lvl>
    <w:lvl w:ilvl="2" w:tplc="46B2A488">
      <w:numFmt w:val="bullet"/>
      <w:lvlText w:val="•"/>
      <w:lvlJc w:val="left"/>
      <w:pPr>
        <w:ind w:left="2189" w:hanging="223"/>
      </w:pPr>
      <w:rPr>
        <w:rFonts w:hint="default"/>
        <w:lang w:val="it-IT" w:eastAsia="en-US" w:bidi="ar-SA"/>
      </w:rPr>
    </w:lvl>
    <w:lvl w:ilvl="3" w:tplc="93164BC0">
      <w:numFmt w:val="bullet"/>
      <w:lvlText w:val="•"/>
      <w:lvlJc w:val="left"/>
      <w:pPr>
        <w:ind w:left="3173" w:hanging="223"/>
      </w:pPr>
      <w:rPr>
        <w:rFonts w:hint="default"/>
        <w:lang w:val="it-IT" w:eastAsia="en-US" w:bidi="ar-SA"/>
      </w:rPr>
    </w:lvl>
    <w:lvl w:ilvl="4" w:tplc="595A4F5C">
      <w:numFmt w:val="bullet"/>
      <w:lvlText w:val="•"/>
      <w:lvlJc w:val="left"/>
      <w:pPr>
        <w:ind w:left="4158" w:hanging="223"/>
      </w:pPr>
      <w:rPr>
        <w:rFonts w:hint="default"/>
        <w:lang w:val="it-IT" w:eastAsia="en-US" w:bidi="ar-SA"/>
      </w:rPr>
    </w:lvl>
    <w:lvl w:ilvl="5" w:tplc="E98A19B2">
      <w:numFmt w:val="bullet"/>
      <w:lvlText w:val="•"/>
      <w:lvlJc w:val="left"/>
      <w:pPr>
        <w:ind w:left="5143" w:hanging="223"/>
      </w:pPr>
      <w:rPr>
        <w:rFonts w:hint="default"/>
        <w:lang w:val="it-IT" w:eastAsia="en-US" w:bidi="ar-SA"/>
      </w:rPr>
    </w:lvl>
    <w:lvl w:ilvl="6" w:tplc="29F283CE">
      <w:numFmt w:val="bullet"/>
      <w:lvlText w:val="•"/>
      <w:lvlJc w:val="left"/>
      <w:pPr>
        <w:ind w:left="6127" w:hanging="223"/>
      </w:pPr>
      <w:rPr>
        <w:rFonts w:hint="default"/>
        <w:lang w:val="it-IT" w:eastAsia="en-US" w:bidi="ar-SA"/>
      </w:rPr>
    </w:lvl>
    <w:lvl w:ilvl="7" w:tplc="09520BDE">
      <w:numFmt w:val="bullet"/>
      <w:lvlText w:val="•"/>
      <w:lvlJc w:val="left"/>
      <w:pPr>
        <w:ind w:left="7112" w:hanging="223"/>
      </w:pPr>
      <w:rPr>
        <w:rFonts w:hint="default"/>
        <w:lang w:val="it-IT" w:eastAsia="en-US" w:bidi="ar-SA"/>
      </w:rPr>
    </w:lvl>
    <w:lvl w:ilvl="8" w:tplc="9BD24E3E">
      <w:numFmt w:val="bullet"/>
      <w:lvlText w:val="•"/>
      <w:lvlJc w:val="left"/>
      <w:pPr>
        <w:ind w:left="8097" w:hanging="223"/>
      </w:pPr>
      <w:rPr>
        <w:rFonts w:hint="default"/>
        <w:lang w:val="it-IT" w:eastAsia="en-US" w:bidi="ar-SA"/>
      </w:rPr>
    </w:lvl>
  </w:abstractNum>
  <w:abstractNum w:abstractNumId="16" w15:restartNumberingAfterBreak="0">
    <w:nsid w:val="3EFB67E6"/>
    <w:multiLevelType w:val="hybridMultilevel"/>
    <w:tmpl w:val="3B94EBB4"/>
    <w:lvl w:ilvl="0" w:tplc="248A0442">
      <w:numFmt w:val="bullet"/>
      <w:lvlText w:val="-"/>
      <w:lvlJc w:val="left"/>
      <w:pPr>
        <w:ind w:left="576" w:hanging="360"/>
      </w:pPr>
      <w:rPr>
        <w:rFonts w:ascii="Calibri" w:eastAsia="Times New Roman" w:hAnsi="Calibri" w:cs="Calibri"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7" w15:restartNumberingAfterBreak="0">
    <w:nsid w:val="48E958FD"/>
    <w:multiLevelType w:val="hybridMultilevel"/>
    <w:tmpl w:val="535C7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12057F"/>
    <w:multiLevelType w:val="hybridMultilevel"/>
    <w:tmpl w:val="26B08D78"/>
    <w:lvl w:ilvl="0" w:tplc="248A0442">
      <w:numFmt w:val="bullet"/>
      <w:lvlText w:val="-"/>
      <w:lvlJc w:val="left"/>
      <w:pPr>
        <w:ind w:left="534"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5F981003"/>
    <w:multiLevelType w:val="hybridMultilevel"/>
    <w:tmpl w:val="4E8E14C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641A1E"/>
    <w:multiLevelType w:val="hybridMultilevel"/>
    <w:tmpl w:val="65F86F96"/>
    <w:lvl w:ilvl="0" w:tplc="248A0442">
      <w:numFmt w:val="bullet"/>
      <w:lvlText w:val="-"/>
      <w:lvlJc w:val="left"/>
      <w:pPr>
        <w:ind w:left="576" w:hanging="360"/>
      </w:pPr>
      <w:rPr>
        <w:rFonts w:ascii="Calibri" w:eastAsia="Times New Roman" w:hAnsi="Calibri" w:cs="Calibri"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num w:numId="1" w16cid:durableId="1296836996">
    <w:abstractNumId w:val="6"/>
  </w:num>
  <w:num w:numId="2" w16cid:durableId="766387232">
    <w:abstractNumId w:val="15"/>
  </w:num>
  <w:num w:numId="3" w16cid:durableId="70782160">
    <w:abstractNumId w:val="1"/>
  </w:num>
  <w:num w:numId="4" w16cid:durableId="2061974152">
    <w:abstractNumId w:val="11"/>
  </w:num>
  <w:num w:numId="5" w16cid:durableId="1737897065">
    <w:abstractNumId w:val="5"/>
  </w:num>
  <w:num w:numId="6" w16cid:durableId="1145196779">
    <w:abstractNumId w:val="13"/>
  </w:num>
  <w:num w:numId="7" w16cid:durableId="1171867251">
    <w:abstractNumId w:val="12"/>
  </w:num>
  <w:num w:numId="8" w16cid:durableId="183175501">
    <w:abstractNumId w:val="0"/>
  </w:num>
  <w:num w:numId="9" w16cid:durableId="1382941329">
    <w:abstractNumId w:val="4"/>
  </w:num>
  <w:num w:numId="10" w16cid:durableId="266347594">
    <w:abstractNumId w:val="2"/>
  </w:num>
  <w:num w:numId="11" w16cid:durableId="1975912111">
    <w:abstractNumId w:val="20"/>
  </w:num>
  <w:num w:numId="12" w16cid:durableId="1035539390">
    <w:abstractNumId w:val="8"/>
  </w:num>
  <w:num w:numId="13" w16cid:durableId="784276727">
    <w:abstractNumId w:val="16"/>
  </w:num>
  <w:num w:numId="14" w16cid:durableId="2027709606">
    <w:abstractNumId w:val="3"/>
  </w:num>
  <w:num w:numId="15" w16cid:durableId="549462831">
    <w:abstractNumId w:val="17"/>
  </w:num>
  <w:num w:numId="16" w16cid:durableId="635180652">
    <w:abstractNumId w:val="10"/>
  </w:num>
  <w:num w:numId="17" w16cid:durableId="535118280">
    <w:abstractNumId w:val="7"/>
  </w:num>
  <w:num w:numId="18" w16cid:durableId="1324502393">
    <w:abstractNumId w:val="14"/>
  </w:num>
  <w:num w:numId="19" w16cid:durableId="1982079094">
    <w:abstractNumId w:val="9"/>
  </w:num>
  <w:num w:numId="20" w16cid:durableId="2031442852">
    <w:abstractNumId w:val="18"/>
  </w:num>
  <w:num w:numId="21" w16cid:durableId="880945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E7"/>
    <w:rsid w:val="00012D4E"/>
    <w:rsid w:val="00013F59"/>
    <w:rsid w:val="000204B2"/>
    <w:rsid w:val="00021EF9"/>
    <w:rsid w:val="000370AC"/>
    <w:rsid w:val="00041D2B"/>
    <w:rsid w:val="00055881"/>
    <w:rsid w:val="0006398E"/>
    <w:rsid w:val="00063A76"/>
    <w:rsid w:val="00067356"/>
    <w:rsid w:val="00075B0C"/>
    <w:rsid w:val="00075BCA"/>
    <w:rsid w:val="000818E2"/>
    <w:rsid w:val="00082279"/>
    <w:rsid w:val="000A16ED"/>
    <w:rsid w:val="000A1DA5"/>
    <w:rsid w:val="000A3F5F"/>
    <w:rsid w:val="000A53B4"/>
    <w:rsid w:val="000B161F"/>
    <w:rsid w:val="000B7DF5"/>
    <w:rsid w:val="000C0CA4"/>
    <w:rsid w:val="000D7D2A"/>
    <w:rsid w:val="000E047E"/>
    <w:rsid w:val="000E4C53"/>
    <w:rsid w:val="000F23CA"/>
    <w:rsid w:val="00102D37"/>
    <w:rsid w:val="00104816"/>
    <w:rsid w:val="0011650D"/>
    <w:rsid w:val="0013133E"/>
    <w:rsid w:val="0014284B"/>
    <w:rsid w:val="001531E5"/>
    <w:rsid w:val="001546BD"/>
    <w:rsid w:val="0015589C"/>
    <w:rsid w:val="00157811"/>
    <w:rsid w:val="00182F34"/>
    <w:rsid w:val="00184D61"/>
    <w:rsid w:val="00187F76"/>
    <w:rsid w:val="00193C49"/>
    <w:rsid w:val="001A0E98"/>
    <w:rsid w:val="001A2A76"/>
    <w:rsid w:val="001B4564"/>
    <w:rsid w:val="001C6CDD"/>
    <w:rsid w:val="001D09C9"/>
    <w:rsid w:val="001E6B5F"/>
    <w:rsid w:val="001F2409"/>
    <w:rsid w:val="001F64D6"/>
    <w:rsid w:val="00201F3C"/>
    <w:rsid w:val="002051F3"/>
    <w:rsid w:val="00220351"/>
    <w:rsid w:val="00223EAE"/>
    <w:rsid w:val="002475F0"/>
    <w:rsid w:val="00251DD5"/>
    <w:rsid w:val="002647C9"/>
    <w:rsid w:val="002718FD"/>
    <w:rsid w:val="00282442"/>
    <w:rsid w:val="002859AE"/>
    <w:rsid w:val="002C04CA"/>
    <w:rsid w:val="002D1CC0"/>
    <w:rsid w:val="002D484A"/>
    <w:rsid w:val="003058F6"/>
    <w:rsid w:val="00323CF8"/>
    <w:rsid w:val="00327222"/>
    <w:rsid w:val="00340750"/>
    <w:rsid w:val="00340EBD"/>
    <w:rsid w:val="00345860"/>
    <w:rsid w:val="00356DA4"/>
    <w:rsid w:val="0036645C"/>
    <w:rsid w:val="00387B50"/>
    <w:rsid w:val="00395130"/>
    <w:rsid w:val="003A4436"/>
    <w:rsid w:val="003A4E1B"/>
    <w:rsid w:val="003C2FB1"/>
    <w:rsid w:val="003D507D"/>
    <w:rsid w:val="003E525E"/>
    <w:rsid w:val="003E6797"/>
    <w:rsid w:val="0040247C"/>
    <w:rsid w:val="00404187"/>
    <w:rsid w:val="00415CA4"/>
    <w:rsid w:val="004253C7"/>
    <w:rsid w:val="00443B11"/>
    <w:rsid w:val="00444C64"/>
    <w:rsid w:val="004461A4"/>
    <w:rsid w:val="00451239"/>
    <w:rsid w:val="00456737"/>
    <w:rsid w:val="00457B9E"/>
    <w:rsid w:val="00462781"/>
    <w:rsid w:val="004652B4"/>
    <w:rsid w:val="00472DE8"/>
    <w:rsid w:val="00485506"/>
    <w:rsid w:val="004876DE"/>
    <w:rsid w:val="004A2056"/>
    <w:rsid w:val="004A2DF8"/>
    <w:rsid w:val="004A6EF3"/>
    <w:rsid w:val="004B3672"/>
    <w:rsid w:val="004E785C"/>
    <w:rsid w:val="004F3A9A"/>
    <w:rsid w:val="0050401F"/>
    <w:rsid w:val="005045E6"/>
    <w:rsid w:val="005161C7"/>
    <w:rsid w:val="00527A61"/>
    <w:rsid w:val="00531CC5"/>
    <w:rsid w:val="00537334"/>
    <w:rsid w:val="00550B88"/>
    <w:rsid w:val="00552716"/>
    <w:rsid w:val="005614FB"/>
    <w:rsid w:val="00577331"/>
    <w:rsid w:val="00583EA1"/>
    <w:rsid w:val="005A20CE"/>
    <w:rsid w:val="005A726E"/>
    <w:rsid w:val="005C3919"/>
    <w:rsid w:val="005D22B2"/>
    <w:rsid w:val="005D382E"/>
    <w:rsid w:val="005E38FA"/>
    <w:rsid w:val="005E40E1"/>
    <w:rsid w:val="005F2885"/>
    <w:rsid w:val="005F6E8D"/>
    <w:rsid w:val="006053F7"/>
    <w:rsid w:val="0060782E"/>
    <w:rsid w:val="00610268"/>
    <w:rsid w:val="00615413"/>
    <w:rsid w:val="0061575D"/>
    <w:rsid w:val="00615AD2"/>
    <w:rsid w:val="00616656"/>
    <w:rsid w:val="0061700A"/>
    <w:rsid w:val="006319BB"/>
    <w:rsid w:val="00633FFC"/>
    <w:rsid w:val="00636C2A"/>
    <w:rsid w:val="00640AD3"/>
    <w:rsid w:val="0065493A"/>
    <w:rsid w:val="00654AE7"/>
    <w:rsid w:val="006617C0"/>
    <w:rsid w:val="0066285A"/>
    <w:rsid w:val="00691ED3"/>
    <w:rsid w:val="00693291"/>
    <w:rsid w:val="00696601"/>
    <w:rsid w:val="006A1FB4"/>
    <w:rsid w:val="006B1548"/>
    <w:rsid w:val="006B3E27"/>
    <w:rsid w:val="006C1624"/>
    <w:rsid w:val="006F6067"/>
    <w:rsid w:val="006F664B"/>
    <w:rsid w:val="00704726"/>
    <w:rsid w:val="00712AE3"/>
    <w:rsid w:val="00721EC7"/>
    <w:rsid w:val="00721ECA"/>
    <w:rsid w:val="007268CC"/>
    <w:rsid w:val="00734114"/>
    <w:rsid w:val="00734993"/>
    <w:rsid w:val="00734E6E"/>
    <w:rsid w:val="007471A5"/>
    <w:rsid w:val="00751593"/>
    <w:rsid w:val="007526AD"/>
    <w:rsid w:val="00753538"/>
    <w:rsid w:val="00772D28"/>
    <w:rsid w:val="00786917"/>
    <w:rsid w:val="00786E40"/>
    <w:rsid w:val="00791883"/>
    <w:rsid w:val="007A2BAC"/>
    <w:rsid w:val="007C412C"/>
    <w:rsid w:val="007E0D4E"/>
    <w:rsid w:val="007E2E53"/>
    <w:rsid w:val="00800931"/>
    <w:rsid w:val="00837B0E"/>
    <w:rsid w:val="00840545"/>
    <w:rsid w:val="008522EC"/>
    <w:rsid w:val="00856583"/>
    <w:rsid w:val="00856D90"/>
    <w:rsid w:val="0087288E"/>
    <w:rsid w:val="00873DAB"/>
    <w:rsid w:val="00876FCD"/>
    <w:rsid w:val="00880247"/>
    <w:rsid w:val="00890A4D"/>
    <w:rsid w:val="00897E71"/>
    <w:rsid w:val="008B073E"/>
    <w:rsid w:val="008B094B"/>
    <w:rsid w:val="008C3162"/>
    <w:rsid w:val="008D0533"/>
    <w:rsid w:val="008E5EB3"/>
    <w:rsid w:val="008E7C09"/>
    <w:rsid w:val="008F09DA"/>
    <w:rsid w:val="008F2985"/>
    <w:rsid w:val="008F6325"/>
    <w:rsid w:val="009020F2"/>
    <w:rsid w:val="009031FA"/>
    <w:rsid w:val="00906E5B"/>
    <w:rsid w:val="0092380F"/>
    <w:rsid w:val="009439F5"/>
    <w:rsid w:val="00944A83"/>
    <w:rsid w:val="00965785"/>
    <w:rsid w:val="00966BBE"/>
    <w:rsid w:val="0098284C"/>
    <w:rsid w:val="00987DF2"/>
    <w:rsid w:val="00997D14"/>
    <w:rsid w:val="009A3945"/>
    <w:rsid w:val="009A560B"/>
    <w:rsid w:val="009B3B0D"/>
    <w:rsid w:val="009C0A22"/>
    <w:rsid w:val="009D5DCD"/>
    <w:rsid w:val="009E06FA"/>
    <w:rsid w:val="009E215C"/>
    <w:rsid w:val="009E6FA0"/>
    <w:rsid w:val="00A03320"/>
    <w:rsid w:val="00A05B0D"/>
    <w:rsid w:val="00A06CC7"/>
    <w:rsid w:val="00A071D7"/>
    <w:rsid w:val="00A151F8"/>
    <w:rsid w:val="00A465DF"/>
    <w:rsid w:val="00A501AB"/>
    <w:rsid w:val="00A66684"/>
    <w:rsid w:val="00A7033B"/>
    <w:rsid w:val="00A70E27"/>
    <w:rsid w:val="00A80D96"/>
    <w:rsid w:val="00A81C23"/>
    <w:rsid w:val="00A832F5"/>
    <w:rsid w:val="00A875D0"/>
    <w:rsid w:val="00AA2CAC"/>
    <w:rsid w:val="00AA4F30"/>
    <w:rsid w:val="00AA5F79"/>
    <w:rsid w:val="00AC07A2"/>
    <w:rsid w:val="00AC4D3D"/>
    <w:rsid w:val="00AC5AA8"/>
    <w:rsid w:val="00AE4853"/>
    <w:rsid w:val="00B037BB"/>
    <w:rsid w:val="00B0676E"/>
    <w:rsid w:val="00B07CC0"/>
    <w:rsid w:val="00B16572"/>
    <w:rsid w:val="00B172CB"/>
    <w:rsid w:val="00B221E4"/>
    <w:rsid w:val="00B2511D"/>
    <w:rsid w:val="00B30A26"/>
    <w:rsid w:val="00B321AD"/>
    <w:rsid w:val="00B323FF"/>
    <w:rsid w:val="00B43895"/>
    <w:rsid w:val="00B46756"/>
    <w:rsid w:val="00B6203A"/>
    <w:rsid w:val="00B6418D"/>
    <w:rsid w:val="00B92D0A"/>
    <w:rsid w:val="00B95318"/>
    <w:rsid w:val="00B97591"/>
    <w:rsid w:val="00BA4BDF"/>
    <w:rsid w:val="00BA6852"/>
    <w:rsid w:val="00BB3A7A"/>
    <w:rsid w:val="00BD01D4"/>
    <w:rsid w:val="00BD632D"/>
    <w:rsid w:val="00BE1DD2"/>
    <w:rsid w:val="00BF7853"/>
    <w:rsid w:val="00C01370"/>
    <w:rsid w:val="00C029BE"/>
    <w:rsid w:val="00C212EF"/>
    <w:rsid w:val="00C36BD6"/>
    <w:rsid w:val="00C41DC0"/>
    <w:rsid w:val="00C61C83"/>
    <w:rsid w:val="00C62EB4"/>
    <w:rsid w:val="00C64925"/>
    <w:rsid w:val="00C65D9F"/>
    <w:rsid w:val="00C706FC"/>
    <w:rsid w:val="00C72666"/>
    <w:rsid w:val="00C771CD"/>
    <w:rsid w:val="00C82E16"/>
    <w:rsid w:val="00C86DD4"/>
    <w:rsid w:val="00C9418D"/>
    <w:rsid w:val="00C96959"/>
    <w:rsid w:val="00CA3748"/>
    <w:rsid w:val="00CA534C"/>
    <w:rsid w:val="00CA6A85"/>
    <w:rsid w:val="00CB156A"/>
    <w:rsid w:val="00CB42AA"/>
    <w:rsid w:val="00CC23D2"/>
    <w:rsid w:val="00CC268F"/>
    <w:rsid w:val="00CC2FC1"/>
    <w:rsid w:val="00CD73E4"/>
    <w:rsid w:val="00CF6EFD"/>
    <w:rsid w:val="00D00B7E"/>
    <w:rsid w:val="00D00CA3"/>
    <w:rsid w:val="00D0185C"/>
    <w:rsid w:val="00D02F23"/>
    <w:rsid w:val="00D30C44"/>
    <w:rsid w:val="00D31C7B"/>
    <w:rsid w:val="00D41AF6"/>
    <w:rsid w:val="00D45CDF"/>
    <w:rsid w:val="00D605AB"/>
    <w:rsid w:val="00D77985"/>
    <w:rsid w:val="00D84787"/>
    <w:rsid w:val="00DA0D7B"/>
    <w:rsid w:val="00DA1C79"/>
    <w:rsid w:val="00DA6884"/>
    <w:rsid w:val="00DC691F"/>
    <w:rsid w:val="00DD12CD"/>
    <w:rsid w:val="00DF5977"/>
    <w:rsid w:val="00DF6B1B"/>
    <w:rsid w:val="00E1336F"/>
    <w:rsid w:val="00E20592"/>
    <w:rsid w:val="00E402F9"/>
    <w:rsid w:val="00E415E1"/>
    <w:rsid w:val="00E41C85"/>
    <w:rsid w:val="00E50D97"/>
    <w:rsid w:val="00E65F89"/>
    <w:rsid w:val="00E72A20"/>
    <w:rsid w:val="00E8452F"/>
    <w:rsid w:val="00E8534F"/>
    <w:rsid w:val="00E93DFA"/>
    <w:rsid w:val="00EA1540"/>
    <w:rsid w:val="00EB1C03"/>
    <w:rsid w:val="00EB5CB8"/>
    <w:rsid w:val="00EC212D"/>
    <w:rsid w:val="00EC250F"/>
    <w:rsid w:val="00EC6974"/>
    <w:rsid w:val="00F014BE"/>
    <w:rsid w:val="00F31619"/>
    <w:rsid w:val="00F33E23"/>
    <w:rsid w:val="00F41854"/>
    <w:rsid w:val="00F46A9D"/>
    <w:rsid w:val="00F57C71"/>
    <w:rsid w:val="00F71D25"/>
    <w:rsid w:val="00F74A77"/>
    <w:rsid w:val="00F752FB"/>
    <w:rsid w:val="00F82DDC"/>
    <w:rsid w:val="00F8334D"/>
    <w:rsid w:val="00F84B13"/>
    <w:rsid w:val="00F92FFD"/>
    <w:rsid w:val="00F94BF9"/>
    <w:rsid w:val="00FA46CE"/>
    <w:rsid w:val="00FA4D53"/>
    <w:rsid w:val="00FB55E5"/>
    <w:rsid w:val="00FD422B"/>
    <w:rsid w:val="00FE0D1B"/>
    <w:rsid w:val="00FE4F48"/>
    <w:rsid w:val="00FE6644"/>
    <w:rsid w:val="00FF54B4"/>
    <w:rsid w:val="00FF64B0"/>
    <w:rsid w:val="207EABE1"/>
    <w:rsid w:val="35F5882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ED0F"/>
  <w15:docId w15:val="{56834AE6-3AE0-4F14-9CD7-25AE520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54AE7"/>
    <w:rPr>
      <w:rFonts w:ascii="Microsoft Sans Serif" w:eastAsia="Microsoft Sans Serif" w:hAnsi="Microsoft Sans Serif" w:cs="Microsoft Sans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54AE7"/>
    <w:rPr>
      <w:sz w:val="24"/>
      <w:szCs w:val="24"/>
    </w:rPr>
  </w:style>
  <w:style w:type="paragraph" w:customStyle="1" w:styleId="Titolo11">
    <w:name w:val="Titolo 11"/>
    <w:basedOn w:val="Normale"/>
    <w:uiPriority w:val="1"/>
    <w:qFormat/>
    <w:rsid w:val="00654AE7"/>
    <w:pPr>
      <w:spacing w:before="19"/>
      <w:ind w:left="212"/>
      <w:outlineLvl w:val="1"/>
    </w:pPr>
    <w:rPr>
      <w:rFonts w:ascii="Arial" w:eastAsia="Arial" w:hAnsi="Arial" w:cs="Arial"/>
      <w:b/>
      <w:bCs/>
      <w:sz w:val="24"/>
      <w:szCs w:val="24"/>
    </w:rPr>
  </w:style>
  <w:style w:type="paragraph" w:customStyle="1" w:styleId="Titolo21">
    <w:name w:val="Titolo 21"/>
    <w:basedOn w:val="Normale"/>
    <w:uiPriority w:val="1"/>
    <w:qFormat/>
    <w:rsid w:val="00654AE7"/>
    <w:pPr>
      <w:spacing w:before="41"/>
      <w:ind w:left="212"/>
      <w:outlineLvl w:val="2"/>
    </w:pPr>
    <w:rPr>
      <w:rFonts w:ascii="Arial" w:eastAsia="Arial" w:hAnsi="Arial" w:cs="Arial"/>
      <w:b/>
      <w:bCs/>
      <w:i/>
      <w:iCs/>
      <w:sz w:val="24"/>
      <w:szCs w:val="24"/>
    </w:rPr>
  </w:style>
  <w:style w:type="paragraph" w:styleId="Titolo">
    <w:name w:val="Title"/>
    <w:basedOn w:val="Normale"/>
    <w:uiPriority w:val="1"/>
    <w:qFormat/>
    <w:rsid w:val="00654AE7"/>
    <w:pPr>
      <w:spacing w:before="201"/>
      <w:ind w:left="4646"/>
    </w:pPr>
    <w:rPr>
      <w:rFonts w:ascii="Cambria" w:eastAsia="Cambria" w:hAnsi="Cambria" w:cs="Cambria"/>
      <w:sz w:val="32"/>
      <w:szCs w:val="32"/>
    </w:rPr>
  </w:style>
  <w:style w:type="paragraph" w:styleId="Paragrafoelenco">
    <w:name w:val="List Paragraph"/>
    <w:basedOn w:val="Normale"/>
    <w:uiPriority w:val="1"/>
    <w:qFormat/>
    <w:rsid w:val="00654AE7"/>
    <w:pPr>
      <w:spacing w:before="40"/>
      <w:ind w:left="933" w:hanging="361"/>
    </w:pPr>
  </w:style>
  <w:style w:type="paragraph" w:customStyle="1" w:styleId="TableParagraph">
    <w:name w:val="Table Paragraph"/>
    <w:basedOn w:val="Normale"/>
    <w:uiPriority w:val="1"/>
    <w:qFormat/>
    <w:rsid w:val="00654AE7"/>
    <w:pPr>
      <w:spacing w:before="4" w:line="251" w:lineRule="exact"/>
      <w:ind w:left="110"/>
    </w:pPr>
  </w:style>
  <w:style w:type="paragraph" w:styleId="Testofumetto">
    <w:name w:val="Balloon Text"/>
    <w:basedOn w:val="Normale"/>
    <w:link w:val="TestofumettoCarattere"/>
    <w:uiPriority w:val="99"/>
    <w:semiHidden/>
    <w:unhideWhenUsed/>
    <w:rsid w:val="00067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356"/>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067356"/>
    <w:pPr>
      <w:tabs>
        <w:tab w:val="center" w:pos="4819"/>
        <w:tab w:val="right" w:pos="9638"/>
      </w:tabs>
    </w:pPr>
  </w:style>
  <w:style w:type="character" w:customStyle="1" w:styleId="IntestazioneCarattere">
    <w:name w:val="Intestazione Carattere"/>
    <w:basedOn w:val="Carpredefinitoparagrafo"/>
    <w:link w:val="Intestazione"/>
    <w:uiPriority w:val="99"/>
    <w:rsid w:val="00067356"/>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067356"/>
    <w:pPr>
      <w:tabs>
        <w:tab w:val="center" w:pos="4819"/>
        <w:tab w:val="right" w:pos="9638"/>
      </w:tabs>
    </w:pPr>
  </w:style>
  <w:style w:type="character" w:customStyle="1" w:styleId="PidipaginaCarattere">
    <w:name w:val="Piè di pagina Carattere"/>
    <w:basedOn w:val="Carpredefinitoparagrafo"/>
    <w:link w:val="Pidipagina"/>
    <w:uiPriority w:val="99"/>
    <w:rsid w:val="00067356"/>
    <w:rPr>
      <w:rFonts w:ascii="Microsoft Sans Serif" w:eastAsia="Microsoft Sans Serif" w:hAnsi="Microsoft Sans Serif" w:cs="Microsoft Sans Serif"/>
      <w:lang w:val="it-IT"/>
    </w:rPr>
  </w:style>
  <w:style w:type="table" w:styleId="Grigliatabella">
    <w:name w:val="Table Grid"/>
    <w:basedOn w:val="Tabellanormale"/>
    <w:uiPriority w:val="59"/>
    <w:rsid w:val="00067356"/>
    <w:pPr>
      <w:widowControl/>
      <w:autoSpaceDE/>
      <w:autoSpaceDN/>
    </w:pPr>
    <w:rPr>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D605AB"/>
    <w:rPr>
      <w:color w:val="0000FF" w:themeColor="hyperlink"/>
      <w:u w:val="single"/>
    </w:rPr>
  </w:style>
  <w:style w:type="character" w:styleId="Menzionenonrisolta">
    <w:name w:val="Unresolved Mention"/>
    <w:basedOn w:val="Carpredefinitoparagrafo"/>
    <w:uiPriority w:val="99"/>
    <w:semiHidden/>
    <w:unhideWhenUsed/>
    <w:rsid w:val="00D605AB"/>
    <w:rPr>
      <w:color w:val="605E5C"/>
      <w:shd w:val="clear" w:color="auto" w:fill="E1DFDD"/>
    </w:rPr>
  </w:style>
  <w:style w:type="table" w:customStyle="1" w:styleId="TableNormal1">
    <w:name w:val="Table Normal1"/>
    <w:uiPriority w:val="2"/>
    <w:semiHidden/>
    <w:unhideWhenUsed/>
    <w:qFormat/>
    <w:rsid w:val="00220351"/>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A81C23"/>
    <w:rPr>
      <w:sz w:val="16"/>
      <w:szCs w:val="16"/>
    </w:rPr>
  </w:style>
  <w:style w:type="paragraph" w:styleId="Testocommento">
    <w:name w:val="annotation text"/>
    <w:basedOn w:val="Normale"/>
    <w:link w:val="TestocommentoCarattere"/>
    <w:uiPriority w:val="99"/>
    <w:unhideWhenUsed/>
    <w:rsid w:val="00A81C23"/>
    <w:rPr>
      <w:sz w:val="20"/>
      <w:szCs w:val="20"/>
    </w:rPr>
  </w:style>
  <w:style w:type="character" w:customStyle="1" w:styleId="TestocommentoCarattere">
    <w:name w:val="Testo commento Carattere"/>
    <w:basedOn w:val="Carpredefinitoparagrafo"/>
    <w:link w:val="Testocommento"/>
    <w:uiPriority w:val="99"/>
    <w:rsid w:val="00A81C23"/>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A81C23"/>
    <w:rPr>
      <w:b/>
      <w:bCs/>
    </w:rPr>
  </w:style>
  <w:style w:type="character" w:customStyle="1" w:styleId="SoggettocommentoCarattere">
    <w:name w:val="Soggetto commento Carattere"/>
    <w:basedOn w:val="TestocommentoCarattere"/>
    <w:link w:val="Soggettocommento"/>
    <w:uiPriority w:val="99"/>
    <w:semiHidden/>
    <w:rsid w:val="00A81C23"/>
    <w:rPr>
      <w:rFonts w:ascii="Microsoft Sans Serif" w:eastAsia="Microsoft Sans Serif" w:hAnsi="Microsoft Sans Serif" w:cs="Microsoft Sans Serif"/>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2238">
      <w:bodyDiv w:val="1"/>
      <w:marLeft w:val="0"/>
      <w:marRight w:val="0"/>
      <w:marTop w:val="0"/>
      <w:marBottom w:val="0"/>
      <w:divBdr>
        <w:top w:val="none" w:sz="0" w:space="0" w:color="auto"/>
        <w:left w:val="none" w:sz="0" w:space="0" w:color="auto"/>
        <w:bottom w:val="none" w:sz="0" w:space="0" w:color="auto"/>
        <w:right w:val="none" w:sz="0" w:space="0" w:color="auto"/>
      </w:divBdr>
    </w:div>
    <w:div w:id="296764771">
      <w:bodyDiv w:val="1"/>
      <w:marLeft w:val="0"/>
      <w:marRight w:val="0"/>
      <w:marTop w:val="0"/>
      <w:marBottom w:val="0"/>
      <w:divBdr>
        <w:top w:val="none" w:sz="0" w:space="0" w:color="auto"/>
        <w:left w:val="none" w:sz="0" w:space="0" w:color="auto"/>
        <w:bottom w:val="none" w:sz="0" w:space="0" w:color="auto"/>
        <w:right w:val="none" w:sz="0" w:space="0" w:color="auto"/>
      </w:divBdr>
    </w:div>
    <w:div w:id="507863618">
      <w:bodyDiv w:val="1"/>
      <w:marLeft w:val="0"/>
      <w:marRight w:val="0"/>
      <w:marTop w:val="0"/>
      <w:marBottom w:val="0"/>
      <w:divBdr>
        <w:top w:val="none" w:sz="0" w:space="0" w:color="auto"/>
        <w:left w:val="none" w:sz="0" w:space="0" w:color="auto"/>
        <w:bottom w:val="none" w:sz="0" w:space="0" w:color="auto"/>
        <w:right w:val="none" w:sz="0" w:space="0" w:color="auto"/>
      </w:divBdr>
      <w:divsChild>
        <w:div w:id="277030181">
          <w:marLeft w:val="0"/>
          <w:marRight w:val="0"/>
          <w:marTop w:val="0"/>
          <w:marBottom w:val="0"/>
          <w:divBdr>
            <w:top w:val="none" w:sz="0" w:space="0" w:color="auto"/>
            <w:left w:val="none" w:sz="0" w:space="0" w:color="auto"/>
            <w:bottom w:val="none" w:sz="0" w:space="0" w:color="auto"/>
            <w:right w:val="none" w:sz="0" w:space="0" w:color="auto"/>
          </w:divBdr>
        </w:div>
      </w:divsChild>
    </w:div>
    <w:div w:id="523783868">
      <w:bodyDiv w:val="1"/>
      <w:marLeft w:val="0"/>
      <w:marRight w:val="0"/>
      <w:marTop w:val="0"/>
      <w:marBottom w:val="0"/>
      <w:divBdr>
        <w:top w:val="none" w:sz="0" w:space="0" w:color="auto"/>
        <w:left w:val="none" w:sz="0" w:space="0" w:color="auto"/>
        <w:bottom w:val="none" w:sz="0" w:space="0" w:color="auto"/>
        <w:right w:val="none" w:sz="0" w:space="0" w:color="auto"/>
      </w:divBdr>
    </w:div>
    <w:div w:id="894778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assadelmicrocredit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assadelmicrocredito@legalmail.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76e829-e509-4c40-94c3-a9109c2842de">
      <Terms xmlns="http://schemas.microsoft.com/office/infopath/2007/PartnerControls"/>
    </lcf76f155ced4ddcb4097134ff3c332f>
    <TaxCatchAll xmlns="3dff291c-5e38-482e-bfac-1594e3182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AD8FA0D02EFF4284F408C046C18EC5" ma:contentTypeVersion="18" ma:contentTypeDescription="Creare un nuovo documento." ma:contentTypeScope="" ma:versionID="c87617893ccd87c545aa5312de39cff0">
  <xsd:schema xmlns:xsd="http://www.w3.org/2001/XMLSchema" xmlns:xs="http://www.w3.org/2001/XMLSchema" xmlns:p="http://schemas.microsoft.com/office/2006/metadata/properties" xmlns:ns2="9a76e829-e509-4c40-94c3-a9109c2842de" xmlns:ns3="3dff291c-5e38-482e-bfac-1594e31829d5" targetNamespace="http://schemas.microsoft.com/office/2006/metadata/properties" ma:root="true" ma:fieldsID="10a8eac2a158b991e347a464aa39e521" ns2:_="" ns3:_="">
    <xsd:import namespace="9a76e829-e509-4c40-94c3-a9109c2842de"/>
    <xsd:import namespace="3dff291c-5e38-482e-bfac-1594e31829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6e829-e509-4c40-94c3-a9109c284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4646603-6758-47f7-8075-fd505f518e6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f291c-5e38-482e-bfac-1594e31829d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a9eef1-1f67-4134-b75b-36bc4f7c183a}" ma:internalName="TaxCatchAll" ma:showField="CatchAllData" ma:web="3dff291c-5e38-482e-bfac-1594e31829d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6555F-EDCE-4568-A5A9-7041E27152CF}">
  <ds:schemaRefs>
    <ds:schemaRef ds:uri="http://schemas.microsoft.com/office/2006/metadata/properties"/>
    <ds:schemaRef ds:uri="http://schemas.microsoft.com/office/infopath/2007/PartnerControls"/>
    <ds:schemaRef ds:uri="9a76e829-e509-4c40-94c3-a9109c2842de"/>
    <ds:schemaRef ds:uri="3dff291c-5e38-482e-bfac-1594e31829d5"/>
  </ds:schemaRefs>
</ds:datastoreItem>
</file>

<file path=customXml/itemProps2.xml><?xml version="1.0" encoding="utf-8"?>
<ds:datastoreItem xmlns:ds="http://schemas.openxmlformats.org/officeDocument/2006/customXml" ds:itemID="{8961F8FE-EC30-4469-BFA3-EC964E1002EE}">
  <ds:schemaRefs>
    <ds:schemaRef ds:uri="http://schemas.microsoft.com/sharepoint/v3/contenttype/forms"/>
  </ds:schemaRefs>
</ds:datastoreItem>
</file>

<file path=customXml/itemProps3.xml><?xml version="1.0" encoding="utf-8"?>
<ds:datastoreItem xmlns:ds="http://schemas.openxmlformats.org/officeDocument/2006/customXml" ds:itemID="{79C78F9E-1845-437F-9048-CA88835FC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6e829-e509-4c40-94c3-a9109c2842de"/>
    <ds:schemaRef ds:uri="3dff291c-5e38-482e-bfac-1594e3182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2170</Words>
  <Characters>12372</Characters>
  <Application>Microsoft Office Word</Application>
  <DocSecurity>0</DocSecurity>
  <Lines>103</Lines>
  <Paragraphs>29</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INFORMATIVO N.1</dc:title>
  <dc:subject>MICROCREDITO DI IMPRESA</dc:subject>
  <dc:creator>MICROCREDITO ITALIANO SPA</dc:creator>
  <cp:keywords/>
  <cp:lastModifiedBy>Nicolina Pela</cp:lastModifiedBy>
  <cp:revision>208</cp:revision>
  <cp:lastPrinted>2024-07-02T07:36:00Z</cp:lastPrinted>
  <dcterms:created xsi:type="dcterms:W3CDTF">2022-03-29T04:47:00Z</dcterms:created>
  <dcterms:modified xsi:type="dcterms:W3CDTF">2024-08-16T14:00:00Z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Word 2016</vt:lpwstr>
  </property>
  <property fmtid="{D5CDD505-2E9C-101B-9397-08002B2CF9AE}" pid="4" name="LastSaved">
    <vt:filetime>2021-09-30T00:00:00Z</vt:filetime>
  </property>
  <property fmtid="{D5CDD505-2E9C-101B-9397-08002B2CF9AE}" pid="5" name="ContentTypeId">
    <vt:lpwstr>0x010100DCAD8FA0D02EFF4284F408C046C18EC5</vt:lpwstr>
  </property>
  <property fmtid="{D5CDD505-2E9C-101B-9397-08002B2CF9AE}" pid="6" name="MediaServiceImageTags">
    <vt:lpwstr/>
  </property>
</Properties>
</file>